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EB7" w:rsidRPr="00C97ABB" w:rsidRDefault="00265EB7" w:rsidP="00265EB7">
      <w:pPr>
        <w:rPr>
          <w:rFonts w:ascii="Times New Roman" w:hAnsi="Times New Roman" w:cs="Times New Roman"/>
          <w:sz w:val="28"/>
          <w:szCs w:val="28"/>
        </w:rPr>
      </w:pPr>
    </w:p>
    <w:tbl>
      <w:tblPr>
        <w:tblW w:w="11115" w:type="dxa"/>
        <w:tblInd w:w="-837" w:type="dxa"/>
        <w:tblBorders>
          <w:insideH w:val="single" w:sz="6" w:space="0" w:color="000000"/>
          <w:insideV w:val="single" w:sz="6" w:space="0" w:color="000000"/>
        </w:tblBorders>
        <w:tblLook w:val="00A0"/>
      </w:tblPr>
      <w:tblGrid>
        <w:gridCol w:w="4033"/>
        <w:gridCol w:w="3189"/>
        <w:gridCol w:w="3893"/>
      </w:tblGrid>
      <w:tr w:rsidR="00265EB7" w:rsidRPr="00C97ABB" w:rsidTr="0097752D">
        <w:tc>
          <w:tcPr>
            <w:tcW w:w="4033" w:type="dxa"/>
            <w:tcBorders>
              <w:bottom w:val="nil"/>
              <w:right w:val="nil"/>
            </w:tcBorders>
          </w:tcPr>
          <w:p w:rsidR="00265EB7" w:rsidRPr="00C97ABB" w:rsidRDefault="00265EB7" w:rsidP="0097752D">
            <w:pPr>
              <w:spacing w:after="0" w:line="240" w:lineRule="auto"/>
              <w:rPr>
                <w:rFonts w:ascii="Times New Roman" w:hAnsi="Times New Roman" w:cs="Times New Roman"/>
                <w:b/>
                <w:bCs/>
                <w:sz w:val="24"/>
                <w:szCs w:val="24"/>
              </w:rPr>
            </w:pPr>
            <w:r w:rsidRPr="00C97ABB">
              <w:rPr>
                <w:rFonts w:ascii="Times New Roman" w:hAnsi="Times New Roman" w:cs="Times New Roman"/>
                <w:b/>
                <w:bCs/>
                <w:sz w:val="24"/>
                <w:szCs w:val="24"/>
              </w:rPr>
              <w:t xml:space="preserve">«Согласовано»           </w:t>
            </w:r>
          </w:p>
          <w:p w:rsidR="00FE05D6" w:rsidRDefault="0008616B" w:rsidP="0097752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Протокол №3</w:t>
            </w:r>
          </w:p>
          <w:p w:rsidR="00FE05D6" w:rsidRDefault="00FE05D6" w:rsidP="0097752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Общего собрания</w:t>
            </w:r>
          </w:p>
          <w:p w:rsidR="00265EB7" w:rsidRPr="00C97ABB" w:rsidRDefault="00FE05D6" w:rsidP="00FE05D6">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от  </w:t>
            </w:r>
            <w:r w:rsidR="00265EB7">
              <w:rPr>
                <w:rFonts w:ascii="Times New Roman" w:hAnsi="Times New Roman" w:cs="Times New Roman"/>
                <w:b/>
                <w:bCs/>
                <w:sz w:val="24"/>
                <w:szCs w:val="24"/>
              </w:rPr>
              <w:t>«_</w:t>
            </w:r>
            <w:r>
              <w:rPr>
                <w:rFonts w:ascii="Times New Roman" w:hAnsi="Times New Roman" w:cs="Times New Roman"/>
                <w:b/>
                <w:bCs/>
                <w:sz w:val="24"/>
                <w:szCs w:val="24"/>
                <w:u w:val="single"/>
              </w:rPr>
              <w:t>01</w:t>
            </w:r>
            <w:r w:rsidR="00265EB7">
              <w:rPr>
                <w:rFonts w:ascii="Times New Roman" w:hAnsi="Times New Roman" w:cs="Times New Roman"/>
                <w:b/>
                <w:bCs/>
                <w:sz w:val="24"/>
                <w:szCs w:val="24"/>
              </w:rPr>
              <w:t>__»_</w:t>
            </w:r>
            <w:r w:rsidR="009E3E58">
              <w:rPr>
                <w:rFonts w:ascii="Times New Roman" w:hAnsi="Times New Roman" w:cs="Times New Roman"/>
                <w:b/>
                <w:bCs/>
                <w:sz w:val="24"/>
                <w:szCs w:val="24"/>
                <w:u w:val="single"/>
              </w:rPr>
              <w:t>0</w:t>
            </w:r>
            <w:r>
              <w:rPr>
                <w:rFonts w:ascii="Times New Roman" w:hAnsi="Times New Roman" w:cs="Times New Roman"/>
                <w:b/>
                <w:bCs/>
                <w:sz w:val="24"/>
                <w:szCs w:val="24"/>
                <w:u w:val="single"/>
              </w:rPr>
              <w:t>4</w:t>
            </w:r>
            <w:r w:rsidR="00265EB7">
              <w:rPr>
                <w:rFonts w:ascii="Times New Roman" w:hAnsi="Times New Roman" w:cs="Times New Roman"/>
                <w:b/>
                <w:bCs/>
                <w:sz w:val="24"/>
                <w:szCs w:val="24"/>
              </w:rPr>
              <w:t>__2016г.</w:t>
            </w:r>
            <w:r w:rsidR="00265EB7" w:rsidRPr="00C97ABB">
              <w:rPr>
                <w:rFonts w:ascii="Times New Roman" w:hAnsi="Times New Roman" w:cs="Times New Roman"/>
                <w:b/>
                <w:bCs/>
                <w:sz w:val="24"/>
                <w:szCs w:val="24"/>
              </w:rPr>
              <w:t xml:space="preserve">                                                                                                               </w:t>
            </w:r>
          </w:p>
        </w:tc>
        <w:tc>
          <w:tcPr>
            <w:tcW w:w="3189" w:type="dxa"/>
            <w:tcBorders>
              <w:top w:val="nil"/>
              <w:left w:val="nil"/>
              <w:bottom w:val="nil"/>
              <w:right w:val="nil"/>
            </w:tcBorders>
          </w:tcPr>
          <w:p w:rsidR="00265EB7" w:rsidRPr="00C97ABB" w:rsidRDefault="00265EB7" w:rsidP="0097752D">
            <w:pPr>
              <w:spacing w:after="0" w:line="240" w:lineRule="auto"/>
              <w:rPr>
                <w:rFonts w:ascii="Times New Roman" w:hAnsi="Times New Roman" w:cs="Times New Roman"/>
                <w:b/>
                <w:bCs/>
                <w:sz w:val="24"/>
                <w:szCs w:val="24"/>
              </w:rPr>
            </w:pPr>
            <w:r w:rsidRPr="00C97ABB">
              <w:rPr>
                <w:rFonts w:ascii="Times New Roman" w:hAnsi="Times New Roman" w:cs="Times New Roman"/>
                <w:b/>
                <w:bCs/>
                <w:sz w:val="24"/>
                <w:szCs w:val="24"/>
              </w:rPr>
              <w:t>«Согласовано»</w:t>
            </w:r>
          </w:p>
          <w:p w:rsidR="00265EB7" w:rsidRPr="00C97ABB" w:rsidRDefault="00265EB7" w:rsidP="0097752D">
            <w:pPr>
              <w:spacing w:after="0" w:line="240" w:lineRule="auto"/>
              <w:rPr>
                <w:rFonts w:ascii="Times New Roman" w:hAnsi="Times New Roman" w:cs="Times New Roman"/>
                <w:b/>
                <w:bCs/>
                <w:sz w:val="24"/>
                <w:szCs w:val="24"/>
              </w:rPr>
            </w:pPr>
            <w:r w:rsidRPr="00C97ABB">
              <w:rPr>
                <w:rFonts w:ascii="Times New Roman" w:hAnsi="Times New Roman" w:cs="Times New Roman"/>
                <w:b/>
                <w:bCs/>
                <w:sz w:val="24"/>
                <w:szCs w:val="24"/>
              </w:rPr>
              <w:t>Председатель профсоюзного комитета</w:t>
            </w:r>
          </w:p>
          <w:p w:rsidR="00265EB7" w:rsidRPr="00C97ABB" w:rsidRDefault="00265EB7" w:rsidP="0097752D">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__________А.В.Беляева</w:t>
            </w:r>
            <w:proofErr w:type="spellEnd"/>
          </w:p>
        </w:tc>
        <w:tc>
          <w:tcPr>
            <w:tcW w:w="3893" w:type="dxa"/>
            <w:tcBorders>
              <w:top w:val="nil"/>
              <w:left w:val="nil"/>
              <w:bottom w:val="nil"/>
            </w:tcBorders>
          </w:tcPr>
          <w:p w:rsidR="00265EB7" w:rsidRPr="00C97ABB" w:rsidRDefault="00265EB7" w:rsidP="0097752D">
            <w:pPr>
              <w:spacing w:after="0" w:line="240" w:lineRule="auto"/>
              <w:rPr>
                <w:rFonts w:ascii="Times New Roman" w:hAnsi="Times New Roman" w:cs="Times New Roman"/>
                <w:b/>
                <w:bCs/>
                <w:sz w:val="24"/>
                <w:szCs w:val="24"/>
              </w:rPr>
            </w:pPr>
            <w:r w:rsidRPr="00C97ABB">
              <w:rPr>
                <w:rFonts w:ascii="Times New Roman" w:hAnsi="Times New Roman" w:cs="Times New Roman"/>
                <w:b/>
                <w:bCs/>
                <w:sz w:val="24"/>
                <w:szCs w:val="24"/>
              </w:rPr>
              <w:t xml:space="preserve">«Утверждаю» </w:t>
            </w:r>
          </w:p>
          <w:p w:rsidR="00265EB7" w:rsidRPr="00C97ABB" w:rsidRDefault="00265EB7" w:rsidP="0097752D">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Заведующая</w:t>
            </w:r>
          </w:p>
          <w:p w:rsidR="00265EB7" w:rsidRPr="00C97ABB" w:rsidRDefault="00265EB7" w:rsidP="0097752D">
            <w:pPr>
              <w:spacing w:after="0" w:line="240" w:lineRule="auto"/>
              <w:rPr>
                <w:rFonts w:ascii="Times New Roman" w:hAnsi="Times New Roman" w:cs="Times New Roman"/>
                <w:b/>
                <w:bCs/>
                <w:sz w:val="24"/>
                <w:szCs w:val="24"/>
              </w:rPr>
            </w:pPr>
            <w:r w:rsidRPr="00C97ABB">
              <w:rPr>
                <w:rFonts w:ascii="Times New Roman" w:hAnsi="Times New Roman" w:cs="Times New Roman"/>
                <w:b/>
                <w:bCs/>
                <w:sz w:val="24"/>
                <w:szCs w:val="24"/>
              </w:rPr>
              <w:t>МА</w:t>
            </w:r>
            <w:r>
              <w:rPr>
                <w:rFonts w:ascii="Times New Roman" w:hAnsi="Times New Roman" w:cs="Times New Roman"/>
                <w:b/>
                <w:bCs/>
                <w:sz w:val="24"/>
                <w:szCs w:val="24"/>
              </w:rPr>
              <w:t>ДОУ «Детский сад №42</w:t>
            </w:r>
            <w:r w:rsidRPr="00C97ABB">
              <w:rPr>
                <w:rFonts w:ascii="Times New Roman" w:hAnsi="Times New Roman" w:cs="Times New Roman"/>
                <w:b/>
                <w:bCs/>
                <w:sz w:val="24"/>
                <w:szCs w:val="24"/>
              </w:rPr>
              <w:t xml:space="preserve">» </w:t>
            </w:r>
          </w:p>
          <w:p w:rsidR="00265EB7" w:rsidRPr="00C97ABB" w:rsidRDefault="00265EB7" w:rsidP="0097752D">
            <w:pPr>
              <w:spacing w:after="0" w:line="240" w:lineRule="auto"/>
              <w:rPr>
                <w:rFonts w:ascii="Times New Roman" w:hAnsi="Times New Roman" w:cs="Times New Roman"/>
                <w:b/>
                <w:bCs/>
                <w:sz w:val="24"/>
                <w:szCs w:val="24"/>
              </w:rPr>
            </w:pPr>
            <w:proofErr w:type="spellStart"/>
            <w:r>
              <w:rPr>
                <w:rFonts w:ascii="Times New Roman" w:hAnsi="Times New Roman" w:cs="Times New Roman"/>
                <w:b/>
                <w:bCs/>
                <w:sz w:val="24"/>
                <w:szCs w:val="24"/>
              </w:rPr>
              <w:t>______________Н.Б.Волкова</w:t>
            </w:r>
            <w:proofErr w:type="spellEnd"/>
          </w:p>
          <w:p w:rsidR="00265EB7" w:rsidRPr="00C97ABB" w:rsidRDefault="00265EB7" w:rsidP="0097752D">
            <w:pPr>
              <w:spacing w:after="0" w:line="240" w:lineRule="auto"/>
              <w:rPr>
                <w:rFonts w:ascii="Times New Roman" w:hAnsi="Times New Roman" w:cs="Times New Roman"/>
                <w:b/>
                <w:bCs/>
                <w:sz w:val="24"/>
                <w:szCs w:val="24"/>
              </w:rPr>
            </w:pPr>
            <w:r w:rsidRPr="00C97ABB">
              <w:rPr>
                <w:rFonts w:ascii="Times New Roman" w:hAnsi="Times New Roman" w:cs="Times New Roman"/>
                <w:b/>
                <w:bCs/>
                <w:sz w:val="24"/>
                <w:szCs w:val="24"/>
              </w:rPr>
              <w:t xml:space="preserve">приказ № </w:t>
            </w:r>
            <w:r>
              <w:rPr>
                <w:rFonts w:ascii="Times New Roman" w:hAnsi="Times New Roman" w:cs="Times New Roman"/>
                <w:b/>
                <w:bCs/>
                <w:sz w:val="24"/>
                <w:szCs w:val="24"/>
              </w:rPr>
              <w:softHyphen/>
            </w:r>
            <w:r>
              <w:rPr>
                <w:rFonts w:ascii="Times New Roman" w:hAnsi="Times New Roman" w:cs="Times New Roman"/>
                <w:b/>
                <w:bCs/>
                <w:sz w:val="24"/>
                <w:szCs w:val="24"/>
              </w:rPr>
              <w:softHyphen/>
              <w:t>_</w:t>
            </w:r>
            <w:r w:rsidR="008C1F57">
              <w:rPr>
                <w:rFonts w:ascii="Times New Roman" w:hAnsi="Times New Roman" w:cs="Times New Roman"/>
                <w:b/>
                <w:bCs/>
                <w:sz w:val="24"/>
                <w:szCs w:val="24"/>
                <w:u w:val="single"/>
              </w:rPr>
              <w:t>150</w:t>
            </w:r>
            <w:r>
              <w:rPr>
                <w:rFonts w:ascii="Times New Roman" w:hAnsi="Times New Roman" w:cs="Times New Roman"/>
                <w:b/>
                <w:bCs/>
                <w:sz w:val="24"/>
                <w:szCs w:val="24"/>
              </w:rPr>
              <w:t>__от «_</w:t>
            </w:r>
            <w:r w:rsidR="00FE05D6">
              <w:rPr>
                <w:rFonts w:ascii="Times New Roman" w:hAnsi="Times New Roman" w:cs="Times New Roman"/>
                <w:b/>
                <w:bCs/>
                <w:sz w:val="24"/>
                <w:szCs w:val="24"/>
                <w:u w:val="single"/>
              </w:rPr>
              <w:t>01</w:t>
            </w:r>
            <w:r>
              <w:rPr>
                <w:rFonts w:ascii="Times New Roman" w:hAnsi="Times New Roman" w:cs="Times New Roman"/>
                <w:b/>
                <w:bCs/>
                <w:sz w:val="24"/>
                <w:szCs w:val="24"/>
              </w:rPr>
              <w:t>__»__</w:t>
            </w:r>
            <w:r w:rsidR="009E3E58">
              <w:rPr>
                <w:rFonts w:ascii="Times New Roman" w:hAnsi="Times New Roman" w:cs="Times New Roman"/>
                <w:b/>
                <w:bCs/>
                <w:sz w:val="24"/>
                <w:szCs w:val="24"/>
                <w:u w:val="single"/>
              </w:rPr>
              <w:t>0</w:t>
            </w:r>
            <w:r w:rsidR="00FE05D6">
              <w:rPr>
                <w:rFonts w:ascii="Times New Roman" w:hAnsi="Times New Roman" w:cs="Times New Roman"/>
                <w:b/>
                <w:bCs/>
                <w:sz w:val="24"/>
                <w:szCs w:val="24"/>
                <w:u w:val="single"/>
              </w:rPr>
              <w:t>4</w:t>
            </w:r>
            <w:r>
              <w:rPr>
                <w:rFonts w:ascii="Times New Roman" w:hAnsi="Times New Roman" w:cs="Times New Roman"/>
                <w:b/>
                <w:bCs/>
                <w:sz w:val="24"/>
                <w:szCs w:val="24"/>
              </w:rPr>
              <w:t>__2016г.</w:t>
            </w:r>
          </w:p>
        </w:tc>
      </w:tr>
    </w:tbl>
    <w:p w:rsidR="00265EB7" w:rsidRPr="00C97ABB" w:rsidRDefault="00265EB7" w:rsidP="00265EB7">
      <w:pPr>
        <w:pStyle w:val="a3"/>
        <w:spacing w:line="276" w:lineRule="auto"/>
        <w:jc w:val="center"/>
        <w:rPr>
          <w:rFonts w:ascii="Times New Roman" w:hAnsi="Times New Roman" w:cs="Times New Roman"/>
          <w:sz w:val="28"/>
          <w:szCs w:val="28"/>
        </w:rPr>
      </w:pPr>
      <w:r w:rsidRPr="00C97ABB">
        <w:rPr>
          <w:rStyle w:val="a4"/>
          <w:rFonts w:ascii="Times New Roman" w:hAnsi="Times New Roman" w:cs="Times New Roman"/>
          <w:sz w:val="28"/>
          <w:szCs w:val="28"/>
        </w:rPr>
        <w:t>ПОЛОЖЕНИЕ</w:t>
      </w:r>
    </w:p>
    <w:p w:rsidR="00265EB7" w:rsidRPr="00C97ABB" w:rsidRDefault="00265EB7" w:rsidP="00265EB7">
      <w:pPr>
        <w:pStyle w:val="a3"/>
        <w:spacing w:after="0" w:afterAutospacing="0" w:line="276" w:lineRule="auto"/>
        <w:jc w:val="center"/>
        <w:rPr>
          <w:rStyle w:val="a4"/>
          <w:rFonts w:ascii="Times New Roman" w:hAnsi="Times New Roman" w:cs="Times New Roman"/>
          <w:sz w:val="28"/>
          <w:szCs w:val="28"/>
        </w:rPr>
      </w:pPr>
      <w:r w:rsidRPr="00C97ABB">
        <w:rPr>
          <w:rStyle w:val="a4"/>
          <w:rFonts w:ascii="Times New Roman" w:hAnsi="Times New Roman" w:cs="Times New Roman"/>
          <w:sz w:val="28"/>
          <w:szCs w:val="28"/>
        </w:rPr>
        <w:t xml:space="preserve">о порядке обработки персональных данных в муниципальном автономном </w:t>
      </w:r>
      <w:r>
        <w:rPr>
          <w:rStyle w:val="a4"/>
          <w:rFonts w:ascii="Times New Roman" w:hAnsi="Times New Roman" w:cs="Times New Roman"/>
          <w:sz w:val="28"/>
          <w:szCs w:val="28"/>
        </w:rPr>
        <w:t xml:space="preserve"> дошкольном </w:t>
      </w:r>
      <w:r w:rsidRPr="00C97ABB">
        <w:rPr>
          <w:rStyle w:val="a4"/>
          <w:rFonts w:ascii="Times New Roman" w:hAnsi="Times New Roman" w:cs="Times New Roman"/>
          <w:sz w:val="28"/>
          <w:szCs w:val="28"/>
        </w:rPr>
        <w:t>образовательном учреждении</w:t>
      </w:r>
    </w:p>
    <w:p w:rsidR="00265EB7" w:rsidRPr="00C97ABB" w:rsidRDefault="00265EB7" w:rsidP="00265EB7">
      <w:pPr>
        <w:pStyle w:val="a3"/>
        <w:spacing w:before="0" w:beforeAutospacing="0" w:line="276" w:lineRule="auto"/>
        <w:jc w:val="center"/>
        <w:rPr>
          <w:rFonts w:ascii="Times New Roman" w:hAnsi="Times New Roman" w:cs="Times New Roman"/>
          <w:sz w:val="28"/>
          <w:szCs w:val="28"/>
        </w:rPr>
      </w:pPr>
      <w:r>
        <w:rPr>
          <w:rStyle w:val="a4"/>
          <w:rFonts w:ascii="Times New Roman" w:hAnsi="Times New Roman" w:cs="Times New Roman"/>
          <w:sz w:val="28"/>
          <w:szCs w:val="28"/>
        </w:rPr>
        <w:t xml:space="preserve"> «Детский сад </w:t>
      </w:r>
      <w:r w:rsidRPr="00C97ABB">
        <w:rPr>
          <w:rStyle w:val="a4"/>
          <w:rFonts w:ascii="Times New Roman" w:hAnsi="Times New Roman" w:cs="Times New Roman"/>
          <w:sz w:val="28"/>
          <w:szCs w:val="28"/>
        </w:rPr>
        <w:t>№</w:t>
      </w:r>
      <w:r>
        <w:rPr>
          <w:rStyle w:val="a4"/>
          <w:rFonts w:ascii="Times New Roman" w:hAnsi="Times New Roman" w:cs="Times New Roman"/>
          <w:sz w:val="28"/>
          <w:szCs w:val="28"/>
        </w:rPr>
        <w:t xml:space="preserve"> 42</w:t>
      </w:r>
      <w:r w:rsidRPr="00C97ABB">
        <w:rPr>
          <w:rStyle w:val="a4"/>
          <w:rFonts w:ascii="Times New Roman" w:hAnsi="Times New Roman" w:cs="Times New Roman"/>
          <w:sz w:val="28"/>
          <w:szCs w:val="28"/>
        </w:rPr>
        <w:t>».</w:t>
      </w:r>
      <w:r w:rsidRPr="00C97ABB">
        <w:rPr>
          <w:rFonts w:ascii="Times New Roman" w:hAnsi="Times New Roman" w:cs="Times New Roman"/>
          <w:sz w:val="28"/>
          <w:szCs w:val="28"/>
        </w:rPr>
        <w:t> </w:t>
      </w:r>
    </w:p>
    <w:p w:rsidR="00265EB7" w:rsidRPr="00C97ABB" w:rsidRDefault="00265EB7" w:rsidP="00265EB7">
      <w:pPr>
        <w:pStyle w:val="a3"/>
        <w:spacing w:line="276" w:lineRule="auto"/>
        <w:jc w:val="both"/>
        <w:rPr>
          <w:rFonts w:ascii="Times New Roman" w:hAnsi="Times New Roman" w:cs="Times New Roman"/>
          <w:sz w:val="28"/>
          <w:szCs w:val="28"/>
        </w:rPr>
      </w:pPr>
      <w:r w:rsidRPr="00C97ABB">
        <w:rPr>
          <w:rStyle w:val="a4"/>
          <w:rFonts w:ascii="Times New Roman" w:hAnsi="Times New Roman" w:cs="Times New Roman"/>
          <w:sz w:val="28"/>
          <w:szCs w:val="28"/>
        </w:rPr>
        <w:t>1.     Общие положения</w:t>
      </w:r>
    </w:p>
    <w:p w:rsidR="00265EB7" w:rsidRPr="00C97ABB" w:rsidRDefault="00265EB7" w:rsidP="00265EB7">
      <w:pPr>
        <w:pStyle w:val="a3"/>
        <w:spacing w:line="276" w:lineRule="auto"/>
        <w:jc w:val="both"/>
        <w:rPr>
          <w:rFonts w:ascii="Times New Roman" w:hAnsi="Times New Roman" w:cs="Times New Roman"/>
          <w:sz w:val="28"/>
          <w:szCs w:val="28"/>
        </w:rPr>
      </w:pPr>
      <w:r w:rsidRPr="00C97ABB">
        <w:rPr>
          <w:rFonts w:ascii="Times New Roman" w:hAnsi="Times New Roman" w:cs="Times New Roman"/>
          <w:sz w:val="28"/>
          <w:szCs w:val="28"/>
        </w:rPr>
        <w:t xml:space="preserve">1.1.         </w:t>
      </w:r>
      <w:proofErr w:type="gramStart"/>
      <w:r w:rsidRPr="00C97ABB">
        <w:rPr>
          <w:rFonts w:ascii="Times New Roman" w:hAnsi="Times New Roman" w:cs="Times New Roman"/>
          <w:sz w:val="28"/>
          <w:szCs w:val="28"/>
        </w:rPr>
        <w:t>Настоящее Положение о порядке обработки персональных данных  в МА</w:t>
      </w:r>
      <w:r>
        <w:rPr>
          <w:rFonts w:ascii="Times New Roman" w:hAnsi="Times New Roman" w:cs="Times New Roman"/>
          <w:sz w:val="28"/>
          <w:szCs w:val="28"/>
        </w:rPr>
        <w:t>Д</w:t>
      </w:r>
      <w:r w:rsidRPr="00C97ABB">
        <w:rPr>
          <w:rFonts w:ascii="Times New Roman" w:hAnsi="Times New Roman" w:cs="Times New Roman"/>
          <w:sz w:val="28"/>
          <w:szCs w:val="28"/>
        </w:rPr>
        <w:t xml:space="preserve">ОУ - </w:t>
      </w:r>
      <w:r w:rsidRPr="00C97ABB">
        <w:rPr>
          <w:rStyle w:val="a4"/>
          <w:rFonts w:ascii="Times New Roman" w:hAnsi="Times New Roman" w:cs="Times New Roman"/>
          <w:sz w:val="28"/>
          <w:szCs w:val="28"/>
        </w:rPr>
        <w:t>«</w:t>
      </w:r>
      <w:r>
        <w:rPr>
          <w:rStyle w:val="a4"/>
          <w:rFonts w:ascii="Times New Roman" w:hAnsi="Times New Roman" w:cs="Times New Roman"/>
          <w:b w:val="0"/>
          <w:bCs w:val="0"/>
          <w:sz w:val="28"/>
          <w:szCs w:val="28"/>
        </w:rPr>
        <w:t>Детский сад</w:t>
      </w:r>
      <w:r w:rsidRPr="00C97ABB">
        <w:rPr>
          <w:rStyle w:val="a4"/>
          <w:rFonts w:ascii="Times New Roman" w:hAnsi="Times New Roman" w:cs="Times New Roman"/>
          <w:sz w:val="28"/>
          <w:szCs w:val="28"/>
        </w:rPr>
        <w:t xml:space="preserve"> </w:t>
      </w:r>
      <w:r w:rsidRPr="00C97ABB">
        <w:rPr>
          <w:rStyle w:val="a4"/>
          <w:rFonts w:ascii="Times New Roman" w:hAnsi="Times New Roman" w:cs="Times New Roman"/>
          <w:b w:val="0"/>
          <w:bCs w:val="0"/>
          <w:sz w:val="28"/>
          <w:szCs w:val="28"/>
        </w:rPr>
        <w:t>№</w:t>
      </w:r>
      <w:r>
        <w:rPr>
          <w:rStyle w:val="a4"/>
          <w:rFonts w:ascii="Times New Roman" w:hAnsi="Times New Roman" w:cs="Times New Roman"/>
          <w:b w:val="0"/>
          <w:bCs w:val="0"/>
          <w:sz w:val="28"/>
          <w:szCs w:val="28"/>
        </w:rPr>
        <w:t>42</w:t>
      </w:r>
      <w:r w:rsidRPr="00C97ABB">
        <w:rPr>
          <w:rStyle w:val="a4"/>
          <w:rFonts w:ascii="Times New Roman" w:hAnsi="Times New Roman" w:cs="Times New Roman"/>
          <w:sz w:val="28"/>
          <w:szCs w:val="28"/>
        </w:rPr>
        <w:t xml:space="preserve">» </w:t>
      </w:r>
      <w:r w:rsidRPr="00C97ABB">
        <w:rPr>
          <w:rFonts w:ascii="Times New Roman" w:hAnsi="Times New Roman" w:cs="Times New Roman"/>
          <w:sz w:val="28"/>
          <w:szCs w:val="28"/>
        </w:rPr>
        <w:t>разработано в соответствии с Федеральным законом от 27 июля 2006 года № 152-ФЗ «О персональных данных» (далее – Федеральный закон), постановлением Правительства Российской Федерации от 15 сентября 2008 года № 687 «Об утверждении Положения об особенностях обработки персональных данных, осуществляемой без использования средств автоматизации», постановлением Правительства Российской Федерации от 17 ноября</w:t>
      </w:r>
      <w:proofErr w:type="gramEnd"/>
      <w:r w:rsidRPr="00C97ABB">
        <w:rPr>
          <w:rFonts w:ascii="Times New Roman" w:hAnsi="Times New Roman" w:cs="Times New Roman"/>
          <w:sz w:val="28"/>
          <w:szCs w:val="28"/>
        </w:rPr>
        <w:t xml:space="preserve"> 2007 года № 781 «Об утверждении Положения об обеспечении безопасности персональных данных при их обработке в информационных системах персональных данных» и устанавливает единый порядок обработки персональных данных в  муниципальном автономном </w:t>
      </w:r>
      <w:r>
        <w:rPr>
          <w:rFonts w:ascii="Times New Roman" w:hAnsi="Times New Roman" w:cs="Times New Roman"/>
          <w:sz w:val="28"/>
          <w:szCs w:val="28"/>
        </w:rPr>
        <w:t xml:space="preserve">дошкольном </w:t>
      </w:r>
      <w:r w:rsidRPr="00C97ABB">
        <w:rPr>
          <w:rFonts w:ascii="Times New Roman" w:hAnsi="Times New Roman" w:cs="Times New Roman"/>
          <w:sz w:val="28"/>
          <w:szCs w:val="28"/>
        </w:rPr>
        <w:t>образователь</w:t>
      </w:r>
      <w:r>
        <w:rPr>
          <w:rFonts w:ascii="Times New Roman" w:hAnsi="Times New Roman" w:cs="Times New Roman"/>
          <w:sz w:val="28"/>
          <w:szCs w:val="28"/>
        </w:rPr>
        <w:t xml:space="preserve">ном учреждении  «Детский сад № 42» </w:t>
      </w:r>
      <w:r w:rsidRPr="00C97ABB">
        <w:rPr>
          <w:rFonts w:ascii="Times New Roman" w:hAnsi="Times New Roman" w:cs="Times New Roman"/>
          <w:sz w:val="28"/>
          <w:szCs w:val="28"/>
        </w:rPr>
        <w:t xml:space="preserve"> (далее – Учреждение).</w:t>
      </w:r>
    </w:p>
    <w:p w:rsidR="00265EB7" w:rsidRPr="00C97ABB" w:rsidRDefault="00265EB7" w:rsidP="00265EB7">
      <w:pPr>
        <w:pStyle w:val="a3"/>
        <w:spacing w:line="276" w:lineRule="auto"/>
        <w:jc w:val="both"/>
        <w:rPr>
          <w:rFonts w:ascii="Times New Roman" w:hAnsi="Times New Roman" w:cs="Times New Roman"/>
          <w:sz w:val="28"/>
          <w:szCs w:val="28"/>
        </w:rPr>
      </w:pPr>
      <w:r w:rsidRPr="00C97ABB">
        <w:rPr>
          <w:rFonts w:ascii="Times New Roman" w:hAnsi="Times New Roman" w:cs="Times New Roman"/>
          <w:sz w:val="28"/>
          <w:szCs w:val="28"/>
        </w:rPr>
        <w:t> 1.2.         В целях настоящего Положения используются следующие термины и понятия:</w:t>
      </w:r>
    </w:p>
    <w:p w:rsidR="00265EB7" w:rsidRPr="00C97ABB" w:rsidRDefault="00265EB7" w:rsidP="00265EB7">
      <w:pPr>
        <w:numPr>
          <w:ilvl w:val="0"/>
          <w:numId w:val="1"/>
        </w:numPr>
        <w:spacing w:before="100" w:beforeAutospacing="1" w:after="100" w:afterAutospacing="1"/>
        <w:jc w:val="both"/>
        <w:rPr>
          <w:rFonts w:ascii="Times New Roman" w:hAnsi="Times New Roman" w:cs="Times New Roman"/>
          <w:sz w:val="28"/>
          <w:szCs w:val="28"/>
        </w:rPr>
      </w:pPr>
      <w:proofErr w:type="gramStart"/>
      <w:r w:rsidRPr="00C97ABB">
        <w:rPr>
          <w:rStyle w:val="a4"/>
          <w:rFonts w:ascii="Times New Roman" w:hAnsi="Times New Roman" w:cs="Times New Roman"/>
          <w:sz w:val="28"/>
          <w:szCs w:val="28"/>
        </w:rPr>
        <w:t>персональные данные</w:t>
      </w:r>
      <w:r w:rsidRPr="00C97ABB">
        <w:rPr>
          <w:rFonts w:ascii="Times New Roman" w:hAnsi="Times New Roman" w:cs="Times New Roman"/>
          <w:sz w:val="28"/>
          <w:szCs w:val="28"/>
        </w:rPr>
        <w:t xml:space="preserve"> –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его рождения, адрес, семейное, социальное, имущественное положение, образование, профессия, доходы, другая информация;</w:t>
      </w:r>
      <w:proofErr w:type="gramEnd"/>
    </w:p>
    <w:p w:rsidR="00265EB7" w:rsidRPr="00C97ABB" w:rsidRDefault="00265EB7" w:rsidP="00265EB7">
      <w:pPr>
        <w:numPr>
          <w:ilvl w:val="0"/>
          <w:numId w:val="1"/>
        </w:numPr>
        <w:spacing w:before="100" w:beforeAutospacing="1" w:after="100" w:afterAutospacing="1"/>
        <w:jc w:val="both"/>
        <w:rPr>
          <w:rFonts w:ascii="Times New Roman" w:hAnsi="Times New Roman" w:cs="Times New Roman"/>
          <w:sz w:val="28"/>
          <w:szCs w:val="28"/>
        </w:rPr>
      </w:pPr>
      <w:proofErr w:type="gramStart"/>
      <w:r w:rsidRPr="00C97ABB">
        <w:rPr>
          <w:rStyle w:val="a4"/>
          <w:rFonts w:ascii="Times New Roman" w:hAnsi="Times New Roman" w:cs="Times New Roman"/>
          <w:sz w:val="28"/>
          <w:szCs w:val="28"/>
        </w:rPr>
        <w:t>обработка персональных данных</w:t>
      </w:r>
      <w:r w:rsidRPr="00C97ABB">
        <w:rPr>
          <w:rFonts w:ascii="Times New Roman" w:hAnsi="Times New Roman" w:cs="Times New Roman"/>
          <w:sz w:val="28"/>
          <w:szCs w:val="28"/>
        </w:rPr>
        <w:t xml:space="preserve"> – действия (операции) с персональными данными, включая сбор, систематизацию, накопление, хранение, уточнение (обновление, изменение), использование, распространение (в том числе </w:t>
      </w:r>
      <w:r w:rsidRPr="00C97ABB">
        <w:rPr>
          <w:rFonts w:ascii="Times New Roman" w:hAnsi="Times New Roman" w:cs="Times New Roman"/>
          <w:sz w:val="28"/>
          <w:szCs w:val="28"/>
        </w:rPr>
        <w:lastRenderedPageBreak/>
        <w:t>передачу), обезличивание, блокирование, уничтожение персональных данных;</w:t>
      </w:r>
      <w:proofErr w:type="gramEnd"/>
    </w:p>
    <w:p w:rsidR="00265EB7" w:rsidRPr="00C97ABB" w:rsidRDefault="00265EB7" w:rsidP="00265EB7">
      <w:pPr>
        <w:numPr>
          <w:ilvl w:val="0"/>
          <w:numId w:val="1"/>
        </w:numPr>
        <w:spacing w:before="100" w:beforeAutospacing="1" w:after="100" w:afterAutospacing="1"/>
        <w:jc w:val="both"/>
        <w:rPr>
          <w:rFonts w:ascii="Times New Roman" w:hAnsi="Times New Roman" w:cs="Times New Roman"/>
          <w:sz w:val="28"/>
          <w:szCs w:val="28"/>
        </w:rPr>
      </w:pPr>
      <w:r w:rsidRPr="00C97ABB">
        <w:rPr>
          <w:rStyle w:val="a4"/>
          <w:rFonts w:ascii="Times New Roman" w:hAnsi="Times New Roman" w:cs="Times New Roman"/>
          <w:sz w:val="28"/>
          <w:szCs w:val="28"/>
        </w:rPr>
        <w:t>информационная система персональных данных</w:t>
      </w:r>
      <w:r w:rsidRPr="00C97ABB">
        <w:rPr>
          <w:rFonts w:ascii="Times New Roman" w:hAnsi="Times New Roman" w:cs="Times New Roman"/>
          <w:sz w:val="28"/>
          <w:szCs w:val="28"/>
        </w:rPr>
        <w:t xml:space="preserve"> – информационная система, представляющая собой совокупность персональных данных, содержащихся в базе данных, а также информационных технологий и технических средств, позволяющих осуществлять обработку таких персональных данных с использованием средств автоматизации или без использования таких средств;</w:t>
      </w:r>
    </w:p>
    <w:p w:rsidR="00265EB7" w:rsidRPr="00C97ABB" w:rsidRDefault="00265EB7" w:rsidP="00265EB7">
      <w:pPr>
        <w:numPr>
          <w:ilvl w:val="0"/>
          <w:numId w:val="1"/>
        </w:numPr>
        <w:spacing w:before="100" w:beforeAutospacing="1" w:after="100" w:afterAutospacing="1"/>
        <w:jc w:val="both"/>
        <w:rPr>
          <w:rFonts w:ascii="Times New Roman" w:hAnsi="Times New Roman" w:cs="Times New Roman"/>
          <w:sz w:val="28"/>
          <w:szCs w:val="28"/>
        </w:rPr>
      </w:pPr>
      <w:r w:rsidRPr="00C97ABB">
        <w:rPr>
          <w:rFonts w:ascii="Times New Roman" w:hAnsi="Times New Roman" w:cs="Times New Roman"/>
          <w:sz w:val="28"/>
          <w:szCs w:val="28"/>
        </w:rPr>
        <w:t> обработка персональных данных без использования средств автоматизации (неавтоматизированная) – обработка персональных данных, содержащихся в информационной системе персональных данных либо извлечённых из такой системы,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265EB7" w:rsidRPr="00C97ABB" w:rsidRDefault="00265EB7" w:rsidP="00265EB7">
      <w:pPr>
        <w:pStyle w:val="a3"/>
        <w:spacing w:line="276" w:lineRule="auto"/>
        <w:jc w:val="both"/>
        <w:rPr>
          <w:rFonts w:ascii="Times New Roman" w:hAnsi="Times New Roman" w:cs="Times New Roman"/>
          <w:sz w:val="28"/>
          <w:szCs w:val="28"/>
        </w:rPr>
      </w:pPr>
      <w:r w:rsidRPr="00C97ABB">
        <w:rPr>
          <w:rFonts w:ascii="Times New Roman" w:hAnsi="Times New Roman" w:cs="Times New Roman"/>
          <w:sz w:val="28"/>
          <w:szCs w:val="28"/>
        </w:rPr>
        <w:t> </w:t>
      </w:r>
      <w:r w:rsidRPr="00C97ABB">
        <w:rPr>
          <w:rStyle w:val="a4"/>
          <w:rFonts w:ascii="Times New Roman" w:hAnsi="Times New Roman" w:cs="Times New Roman"/>
          <w:sz w:val="28"/>
          <w:szCs w:val="28"/>
        </w:rPr>
        <w:t>2.       Основные условия проведения обработки персональных данных</w:t>
      </w:r>
    </w:p>
    <w:p w:rsidR="00265EB7" w:rsidRPr="00C97ABB" w:rsidRDefault="00265EB7" w:rsidP="00265EB7">
      <w:pPr>
        <w:pStyle w:val="a3"/>
        <w:spacing w:line="276" w:lineRule="auto"/>
        <w:jc w:val="both"/>
        <w:rPr>
          <w:rFonts w:ascii="Times New Roman" w:hAnsi="Times New Roman" w:cs="Times New Roman"/>
          <w:sz w:val="28"/>
          <w:szCs w:val="28"/>
        </w:rPr>
      </w:pPr>
      <w:r w:rsidRPr="00C97ABB">
        <w:rPr>
          <w:rFonts w:ascii="Times New Roman" w:hAnsi="Times New Roman" w:cs="Times New Roman"/>
          <w:sz w:val="28"/>
          <w:szCs w:val="28"/>
        </w:rPr>
        <w:t>2.1.         Обработка персональных данных осуществляется:</w:t>
      </w:r>
    </w:p>
    <w:p w:rsidR="00265EB7" w:rsidRPr="00C97ABB" w:rsidRDefault="00265EB7" w:rsidP="00265EB7">
      <w:pPr>
        <w:numPr>
          <w:ilvl w:val="0"/>
          <w:numId w:val="2"/>
        </w:numPr>
        <w:spacing w:before="100" w:beforeAutospacing="1" w:after="100" w:afterAutospacing="1"/>
        <w:jc w:val="both"/>
        <w:rPr>
          <w:rFonts w:ascii="Times New Roman" w:hAnsi="Times New Roman" w:cs="Times New Roman"/>
          <w:sz w:val="28"/>
          <w:szCs w:val="28"/>
        </w:rPr>
      </w:pPr>
      <w:r w:rsidRPr="00C97ABB">
        <w:rPr>
          <w:rFonts w:ascii="Times New Roman" w:hAnsi="Times New Roman" w:cs="Times New Roman"/>
          <w:sz w:val="28"/>
          <w:szCs w:val="28"/>
        </w:rPr>
        <w:t>после получения согласия субъекта персональных данных, согласно его заявлению за исключением случаев, предусмотренных частью 2 статьи 6 Федерального закона;</w:t>
      </w:r>
    </w:p>
    <w:p w:rsidR="00265EB7" w:rsidRPr="00C97ABB" w:rsidRDefault="00265EB7" w:rsidP="00265EB7">
      <w:pPr>
        <w:numPr>
          <w:ilvl w:val="0"/>
          <w:numId w:val="2"/>
        </w:numPr>
        <w:spacing w:before="100" w:beforeAutospacing="1" w:after="100" w:afterAutospacing="1"/>
        <w:jc w:val="both"/>
        <w:rPr>
          <w:rFonts w:ascii="Times New Roman" w:hAnsi="Times New Roman" w:cs="Times New Roman"/>
          <w:sz w:val="28"/>
          <w:szCs w:val="28"/>
        </w:rPr>
      </w:pPr>
      <w:r w:rsidRPr="00C97ABB">
        <w:rPr>
          <w:rFonts w:ascii="Times New Roman" w:hAnsi="Times New Roman" w:cs="Times New Roman"/>
          <w:sz w:val="28"/>
          <w:szCs w:val="28"/>
        </w:rPr>
        <w:t>после направления уведомления об обработке персональных данных в Управление Федеральной службы по надзору в сфере связи, информационных технологий и массовых коммуникаций, за исключением случаев, предусмотренных частью 2 статьи 22 Федерального закона;</w:t>
      </w:r>
    </w:p>
    <w:p w:rsidR="00265EB7" w:rsidRPr="00C97ABB" w:rsidRDefault="00265EB7" w:rsidP="00265EB7">
      <w:pPr>
        <w:numPr>
          <w:ilvl w:val="0"/>
          <w:numId w:val="2"/>
        </w:numPr>
        <w:spacing w:before="100" w:beforeAutospacing="1" w:after="100" w:afterAutospacing="1"/>
        <w:jc w:val="both"/>
        <w:rPr>
          <w:rFonts w:ascii="Times New Roman" w:hAnsi="Times New Roman" w:cs="Times New Roman"/>
          <w:sz w:val="28"/>
          <w:szCs w:val="28"/>
        </w:rPr>
      </w:pPr>
      <w:r w:rsidRPr="00C97ABB">
        <w:rPr>
          <w:rFonts w:ascii="Times New Roman" w:hAnsi="Times New Roman" w:cs="Times New Roman"/>
          <w:sz w:val="28"/>
          <w:szCs w:val="28"/>
        </w:rPr>
        <w:t>после принятия необходимых мер по защите персональных данных.</w:t>
      </w:r>
    </w:p>
    <w:p w:rsidR="00265EB7" w:rsidRPr="00C97ABB" w:rsidRDefault="00265EB7" w:rsidP="00265EB7">
      <w:pPr>
        <w:pStyle w:val="a3"/>
        <w:spacing w:after="0" w:afterAutospacing="0" w:line="276" w:lineRule="auto"/>
        <w:jc w:val="both"/>
        <w:rPr>
          <w:rFonts w:ascii="Times New Roman" w:hAnsi="Times New Roman" w:cs="Times New Roman"/>
          <w:sz w:val="28"/>
          <w:szCs w:val="28"/>
        </w:rPr>
      </w:pPr>
      <w:r>
        <w:rPr>
          <w:rFonts w:ascii="Times New Roman" w:hAnsi="Times New Roman" w:cs="Times New Roman"/>
          <w:sz w:val="28"/>
          <w:szCs w:val="28"/>
        </w:rPr>
        <w:t> 2.2.         В Учреждении</w:t>
      </w:r>
      <w:r w:rsidRPr="00C97ABB">
        <w:rPr>
          <w:rFonts w:ascii="Times New Roman" w:hAnsi="Times New Roman" w:cs="Times New Roman"/>
          <w:sz w:val="28"/>
          <w:szCs w:val="28"/>
        </w:rPr>
        <w:t xml:space="preserve"> назначается сотрудник, ответственный за защиту персональных данных, и определяется перечень лиц, допущенных к обработке персональных данных.</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2.3.         Лица, допущенные к обработке персональных данных, в обязательном порядке под роспись знакомятся с настоящим Положением и подписывают соглашение о неразглашении информации, содержащей персональные данные</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2.4.         Запрещается:</w:t>
      </w:r>
    </w:p>
    <w:p w:rsidR="00265EB7" w:rsidRPr="00C97ABB" w:rsidRDefault="00265EB7" w:rsidP="00265EB7">
      <w:pPr>
        <w:numPr>
          <w:ilvl w:val="0"/>
          <w:numId w:val="3"/>
        </w:numPr>
        <w:spacing w:after="100" w:afterAutospacing="1"/>
        <w:jc w:val="both"/>
        <w:rPr>
          <w:rFonts w:ascii="Times New Roman" w:hAnsi="Times New Roman" w:cs="Times New Roman"/>
          <w:sz w:val="28"/>
          <w:szCs w:val="28"/>
        </w:rPr>
      </w:pPr>
      <w:r w:rsidRPr="00C97ABB">
        <w:rPr>
          <w:rFonts w:ascii="Times New Roman" w:hAnsi="Times New Roman" w:cs="Times New Roman"/>
          <w:sz w:val="28"/>
          <w:szCs w:val="28"/>
        </w:rPr>
        <w:t>обрабатывать персональные данные в присутствии лиц, не допущенных к их обработке;</w:t>
      </w:r>
    </w:p>
    <w:p w:rsidR="00265EB7" w:rsidRPr="00C97ABB" w:rsidRDefault="00265EB7" w:rsidP="00265EB7">
      <w:pPr>
        <w:numPr>
          <w:ilvl w:val="0"/>
          <w:numId w:val="3"/>
        </w:numPr>
        <w:spacing w:before="100" w:beforeAutospacing="1" w:after="100" w:afterAutospacing="1"/>
        <w:jc w:val="both"/>
        <w:rPr>
          <w:rFonts w:ascii="Times New Roman" w:hAnsi="Times New Roman" w:cs="Times New Roman"/>
          <w:sz w:val="28"/>
          <w:szCs w:val="28"/>
        </w:rPr>
      </w:pPr>
      <w:r w:rsidRPr="00C97ABB">
        <w:rPr>
          <w:rFonts w:ascii="Times New Roman" w:hAnsi="Times New Roman" w:cs="Times New Roman"/>
          <w:sz w:val="28"/>
          <w:szCs w:val="28"/>
        </w:rPr>
        <w:t>осуществлять ввод персональных данных под диктовку.</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lastRenderedPageBreak/>
        <w:t> </w:t>
      </w:r>
      <w:r w:rsidRPr="00C97ABB">
        <w:rPr>
          <w:rStyle w:val="a4"/>
          <w:rFonts w:ascii="Times New Roman" w:hAnsi="Times New Roman" w:cs="Times New Roman"/>
          <w:sz w:val="28"/>
          <w:szCs w:val="28"/>
        </w:rPr>
        <w:t>3.       Порядок определения защищаемой информации</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3.1.         Учреждение  создает в пределах своих полномочий, установленных в соответствии с федеральными законами, информационные системы персональных данных (</w:t>
      </w:r>
      <w:proofErr w:type="spellStart"/>
      <w:r w:rsidRPr="00C97ABB">
        <w:rPr>
          <w:rFonts w:ascii="Times New Roman" w:hAnsi="Times New Roman" w:cs="Times New Roman"/>
          <w:sz w:val="28"/>
          <w:szCs w:val="28"/>
        </w:rPr>
        <w:t>ИСПДн</w:t>
      </w:r>
      <w:proofErr w:type="spellEnd"/>
      <w:r w:rsidRPr="00C97ABB">
        <w:rPr>
          <w:rFonts w:ascii="Times New Roman" w:hAnsi="Times New Roman" w:cs="Times New Roman"/>
          <w:sz w:val="28"/>
          <w:szCs w:val="28"/>
        </w:rPr>
        <w:t>) в целях обеспечения реализации прав объектов персональных данных.</w:t>
      </w:r>
    </w:p>
    <w:p w:rsidR="00265EB7" w:rsidRPr="00C97ABB" w:rsidRDefault="00265EB7" w:rsidP="00265EB7">
      <w:pPr>
        <w:pStyle w:val="a3"/>
        <w:spacing w:before="0" w:before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3.2.         В Учреждении на основании «Перечня сведений конфиденциального характера», утвержденного Указом Президента Российской Федерации 6 марта 1997 года № 188, определяется и утверждается перечень сведений ограниченного доступа, не относящихся к государственной тайне (далее – конфиденциальная информация) и перечень информационных систем персональных данных.</w:t>
      </w:r>
    </w:p>
    <w:p w:rsidR="00265EB7" w:rsidRPr="00C97ABB" w:rsidRDefault="00265EB7" w:rsidP="00265EB7">
      <w:pPr>
        <w:pStyle w:val="a3"/>
        <w:spacing w:line="276" w:lineRule="auto"/>
        <w:jc w:val="both"/>
        <w:rPr>
          <w:rFonts w:ascii="Times New Roman" w:hAnsi="Times New Roman" w:cs="Times New Roman"/>
          <w:sz w:val="28"/>
          <w:szCs w:val="28"/>
        </w:rPr>
      </w:pPr>
      <w:r w:rsidRPr="00C97ABB">
        <w:rPr>
          <w:rFonts w:ascii="Times New Roman" w:hAnsi="Times New Roman" w:cs="Times New Roman"/>
          <w:sz w:val="28"/>
          <w:szCs w:val="28"/>
        </w:rPr>
        <w:t xml:space="preserve">3.3.         На стадии проектирования каждой </w:t>
      </w:r>
      <w:proofErr w:type="spellStart"/>
      <w:r w:rsidRPr="00C97ABB">
        <w:rPr>
          <w:rFonts w:ascii="Times New Roman" w:hAnsi="Times New Roman" w:cs="Times New Roman"/>
          <w:sz w:val="28"/>
          <w:szCs w:val="28"/>
        </w:rPr>
        <w:t>ИСПДн</w:t>
      </w:r>
      <w:proofErr w:type="spellEnd"/>
      <w:r w:rsidRPr="00C97ABB">
        <w:rPr>
          <w:rFonts w:ascii="Times New Roman" w:hAnsi="Times New Roman" w:cs="Times New Roman"/>
          <w:sz w:val="28"/>
          <w:szCs w:val="28"/>
        </w:rPr>
        <w:t xml:space="preserve"> определяются цели, содержание обработки персональных данных, утверждается перечень обрабатываемых персональных данных.</w:t>
      </w:r>
    </w:p>
    <w:p w:rsidR="00265EB7" w:rsidRPr="00C97ABB" w:rsidRDefault="00265EB7" w:rsidP="00265EB7">
      <w:pPr>
        <w:pStyle w:val="a3"/>
        <w:spacing w:line="276" w:lineRule="auto"/>
        <w:jc w:val="both"/>
        <w:rPr>
          <w:rFonts w:ascii="Times New Roman" w:hAnsi="Times New Roman" w:cs="Times New Roman"/>
          <w:sz w:val="28"/>
          <w:szCs w:val="28"/>
        </w:rPr>
      </w:pPr>
      <w:r w:rsidRPr="00C97ABB">
        <w:rPr>
          <w:rStyle w:val="a4"/>
          <w:rFonts w:ascii="Times New Roman" w:hAnsi="Times New Roman" w:cs="Times New Roman"/>
          <w:sz w:val="28"/>
          <w:szCs w:val="28"/>
        </w:rPr>
        <w:t>4.       Порядок обработки персональных данных в информационных системах персональных данных с использованием средств автоматизации</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xml:space="preserve">4.1.         </w:t>
      </w:r>
      <w:proofErr w:type="gramStart"/>
      <w:r w:rsidRPr="00C97ABB">
        <w:rPr>
          <w:rFonts w:ascii="Times New Roman" w:hAnsi="Times New Roman" w:cs="Times New Roman"/>
          <w:sz w:val="28"/>
          <w:szCs w:val="28"/>
        </w:rPr>
        <w:t>Обработка персональных данных в системах персональных данных с использованием средств автоматизации осуществляется в соответствии с требованиями постановления Правительства Российской Федерации от 17 ноября 2007 года № 781 «Об утверждении Положения об обеспечении безопасности персональных данных при их обработке и информационных системах персональных данных», нормативных и руководящих документов уполномоченных федеральных органов исполнительной власти.</w:t>
      </w:r>
      <w:proofErr w:type="gramEnd"/>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xml:space="preserve"> 4.2.         Оператором осуществляется классификация информационных систем персональных данных в соответствии с Приказом ФСТЭК России, ФСБ России, </w:t>
      </w:r>
      <w:proofErr w:type="spellStart"/>
      <w:r w:rsidRPr="00C97ABB">
        <w:rPr>
          <w:rFonts w:ascii="Times New Roman" w:hAnsi="Times New Roman" w:cs="Times New Roman"/>
          <w:sz w:val="28"/>
          <w:szCs w:val="28"/>
        </w:rPr>
        <w:t>Мининформсвязи</w:t>
      </w:r>
      <w:proofErr w:type="spellEnd"/>
      <w:r w:rsidRPr="00C97ABB">
        <w:rPr>
          <w:rFonts w:ascii="Times New Roman" w:hAnsi="Times New Roman" w:cs="Times New Roman"/>
          <w:sz w:val="28"/>
          <w:szCs w:val="28"/>
        </w:rPr>
        <w:t xml:space="preserve"> России от 13.02.2008 г. № 55/86/20 «Об утверждении Порядка проведения классификации информационных систем персональных данных» в зависимости от категории обрабатываемых данных и их количества.</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4.3.         Мероприятия по обеспечению безопасности персональных данных на стадии проектирования и ввода в эксплуатацию объектов информатизации проводятся в соответствии с приказом ФСТЭК России от 05.02.2010 г. № 58 «О методах и способах защиты информации в информационных системах персональных данных».</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4.4.         Не допускается обработка персональных данных в информационных системах персональных данных с использованием средств автоматизации при отсутствии:</w:t>
      </w:r>
    </w:p>
    <w:p w:rsidR="00265EB7" w:rsidRPr="00C97ABB" w:rsidRDefault="00265EB7" w:rsidP="00265EB7">
      <w:pPr>
        <w:numPr>
          <w:ilvl w:val="0"/>
          <w:numId w:val="4"/>
        </w:numPr>
        <w:spacing w:after="0"/>
        <w:jc w:val="both"/>
        <w:rPr>
          <w:rFonts w:ascii="Times New Roman" w:hAnsi="Times New Roman" w:cs="Times New Roman"/>
          <w:sz w:val="28"/>
          <w:szCs w:val="28"/>
        </w:rPr>
      </w:pPr>
      <w:r w:rsidRPr="00C97ABB">
        <w:rPr>
          <w:rFonts w:ascii="Times New Roman" w:hAnsi="Times New Roman" w:cs="Times New Roman"/>
          <w:sz w:val="28"/>
          <w:szCs w:val="28"/>
        </w:rPr>
        <w:t xml:space="preserve">утвержденных организационно-технических документов о порядке эксплуатации информационных систем персональных данных, включающих </w:t>
      </w:r>
      <w:r w:rsidRPr="00C97ABB">
        <w:rPr>
          <w:rFonts w:ascii="Times New Roman" w:hAnsi="Times New Roman" w:cs="Times New Roman"/>
          <w:sz w:val="28"/>
          <w:szCs w:val="28"/>
        </w:rPr>
        <w:lastRenderedPageBreak/>
        <w:t xml:space="preserve">акт классификации </w:t>
      </w:r>
      <w:proofErr w:type="spellStart"/>
      <w:r w:rsidRPr="00C97ABB">
        <w:rPr>
          <w:rFonts w:ascii="Times New Roman" w:hAnsi="Times New Roman" w:cs="Times New Roman"/>
          <w:sz w:val="28"/>
          <w:szCs w:val="28"/>
        </w:rPr>
        <w:t>ИСПДн</w:t>
      </w:r>
      <w:proofErr w:type="spellEnd"/>
      <w:r w:rsidRPr="00C97ABB">
        <w:rPr>
          <w:rFonts w:ascii="Times New Roman" w:hAnsi="Times New Roman" w:cs="Times New Roman"/>
          <w:sz w:val="28"/>
          <w:szCs w:val="28"/>
        </w:rPr>
        <w:t>, инструкции пользователя, администратора по организации антивирусной защиты, и других нормативных и методических документов;</w:t>
      </w:r>
    </w:p>
    <w:p w:rsidR="00265EB7" w:rsidRPr="00C97ABB" w:rsidRDefault="00265EB7" w:rsidP="00265EB7">
      <w:pPr>
        <w:numPr>
          <w:ilvl w:val="0"/>
          <w:numId w:val="4"/>
        </w:numPr>
        <w:spacing w:before="100" w:beforeAutospacing="1" w:after="100" w:afterAutospacing="1"/>
        <w:jc w:val="both"/>
        <w:rPr>
          <w:rFonts w:ascii="Times New Roman" w:hAnsi="Times New Roman" w:cs="Times New Roman"/>
          <w:sz w:val="28"/>
          <w:szCs w:val="28"/>
        </w:rPr>
      </w:pPr>
      <w:r w:rsidRPr="00C97ABB">
        <w:rPr>
          <w:rFonts w:ascii="Times New Roman" w:hAnsi="Times New Roman" w:cs="Times New Roman"/>
          <w:sz w:val="28"/>
          <w:szCs w:val="28"/>
        </w:rPr>
        <w:t>настроенных средств защиты от несанкционированного доступа, средств антивирусной защиты, резервного копирования информации и других программных и технических средств соответствия с требованиями безопасной информации;</w:t>
      </w:r>
    </w:p>
    <w:p w:rsidR="00265EB7" w:rsidRPr="00C97ABB" w:rsidRDefault="00265EB7" w:rsidP="00265EB7">
      <w:pPr>
        <w:numPr>
          <w:ilvl w:val="0"/>
          <w:numId w:val="4"/>
        </w:numPr>
        <w:spacing w:after="0"/>
        <w:jc w:val="both"/>
        <w:rPr>
          <w:rFonts w:ascii="Times New Roman" w:hAnsi="Times New Roman" w:cs="Times New Roman"/>
          <w:sz w:val="28"/>
          <w:szCs w:val="28"/>
        </w:rPr>
      </w:pPr>
      <w:r w:rsidRPr="00C97ABB">
        <w:rPr>
          <w:rFonts w:ascii="Times New Roman" w:hAnsi="Times New Roman" w:cs="Times New Roman"/>
          <w:sz w:val="28"/>
          <w:szCs w:val="28"/>
        </w:rPr>
        <w:t>охраны и организации режима доступа в помещения, предназначенные для обработки персональных данных.</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Style w:val="a4"/>
          <w:rFonts w:ascii="Times New Roman" w:hAnsi="Times New Roman" w:cs="Times New Roman"/>
          <w:sz w:val="28"/>
          <w:szCs w:val="28"/>
        </w:rPr>
        <w:t>5.       Порядок обработки персональных данных без использования средств автоматизации</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5.1.         Обработка персональных данных без использования средств автоматизации (далее – неавтоматизированная обработка персональных данных) может осуществляться в виде документов на бумажных носителях и в электронном виде (файлы, базы данных) на электронных носителях информации.</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5.2.         При неавтоматизированной обработке различной категории персональных данных должен использоваться отдельный материальный носитель для каждой категории персональных данных.</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5.3.         При неавтоматизированной обработке персональных данных на бумажных носителях:</w:t>
      </w:r>
    </w:p>
    <w:p w:rsidR="00265EB7" w:rsidRPr="00C97ABB" w:rsidRDefault="00265EB7" w:rsidP="00265EB7">
      <w:pPr>
        <w:numPr>
          <w:ilvl w:val="0"/>
          <w:numId w:val="5"/>
        </w:numPr>
        <w:spacing w:after="0"/>
        <w:jc w:val="both"/>
        <w:rPr>
          <w:rFonts w:ascii="Times New Roman" w:hAnsi="Times New Roman" w:cs="Times New Roman"/>
          <w:sz w:val="28"/>
          <w:szCs w:val="28"/>
        </w:rPr>
      </w:pPr>
      <w:r w:rsidRPr="00C97ABB">
        <w:rPr>
          <w:rFonts w:ascii="Times New Roman" w:hAnsi="Times New Roman" w:cs="Times New Roman"/>
          <w:sz w:val="28"/>
          <w:szCs w:val="28"/>
        </w:rPr>
        <w:t xml:space="preserve">не допускается фиксация на одном бумажном носителе персональных данных, </w:t>
      </w:r>
      <w:proofErr w:type="gramStart"/>
      <w:r w:rsidRPr="00C97ABB">
        <w:rPr>
          <w:rFonts w:ascii="Times New Roman" w:hAnsi="Times New Roman" w:cs="Times New Roman"/>
          <w:sz w:val="28"/>
          <w:szCs w:val="28"/>
        </w:rPr>
        <w:t>цели</w:t>
      </w:r>
      <w:proofErr w:type="gramEnd"/>
      <w:r w:rsidRPr="00C97ABB">
        <w:rPr>
          <w:rFonts w:ascii="Times New Roman" w:hAnsi="Times New Roman" w:cs="Times New Roman"/>
          <w:sz w:val="28"/>
          <w:szCs w:val="28"/>
        </w:rPr>
        <w:t xml:space="preserve"> обработки которых заведомо не совместимы;</w:t>
      </w:r>
    </w:p>
    <w:p w:rsidR="00265EB7" w:rsidRPr="00C97ABB" w:rsidRDefault="00265EB7" w:rsidP="00265EB7">
      <w:pPr>
        <w:numPr>
          <w:ilvl w:val="0"/>
          <w:numId w:val="5"/>
        </w:numPr>
        <w:spacing w:after="0"/>
        <w:jc w:val="both"/>
        <w:rPr>
          <w:rFonts w:ascii="Times New Roman" w:hAnsi="Times New Roman" w:cs="Times New Roman"/>
          <w:sz w:val="28"/>
          <w:szCs w:val="28"/>
        </w:rPr>
      </w:pPr>
      <w:r w:rsidRPr="00C97ABB">
        <w:rPr>
          <w:rFonts w:ascii="Times New Roman" w:hAnsi="Times New Roman" w:cs="Times New Roman"/>
          <w:sz w:val="28"/>
          <w:szCs w:val="28"/>
        </w:rPr>
        <w:t>персональные данные должны обособляться от иной информации, в частности путем фиксации их на отдельных бумажных носителях, в специальных разделах или на полях форм (бланков);</w:t>
      </w:r>
    </w:p>
    <w:p w:rsidR="00265EB7" w:rsidRPr="00C97ABB" w:rsidRDefault="00265EB7" w:rsidP="00265EB7">
      <w:pPr>
        <w:numPr>
          <w:ilvl w:val="0"/>
          <w:numId w:val="5"/>
        </w:numPr>
        <w:spacing w:after="0"/>
        <w:jc w:val="both"/>
        <w:rPr>
          <w:rFonts w:ascii="Times New Roman" w:hAnsi="Times New Roman" w:cs="Times New Roman"/>
          <w:sz w:val="28"/>
          <w:szCs w:val="28"/>
        </w:rPr>
      </w:pPr>
      <w:r w:rsidRPr="00C97ABB">
        <w:rPr>
          <w:rFonts w:ascii="Times New Roman" w:hAnsi="Times New Roman" w:cs="Times New Roman"/>
          <w:sz w:val="28"/>
          <w:szCs w:val="28"/>
        </w:rPr>
        <w:t>документы, содержащие персональные данные, формируются в дела в зависимости от цели обработки персональных данных;</w:t>
      </w:r>
    </w:p>
    <w:p w:rsidR="00265EB7" w:rsidRPr="00C97ABB" w:rsidRDefault="00265EB7" w:rsidP="00265EB7">
      <w:pPr>
        <w:numPr>
          <w:ilvl w:val="0"/>
          <w:numId w:val="5"/>
        </w:numPr>
        <w:spacing w:after="0"/>
        <w:jc w:val="both"/>
        <w:rPr>
          <w:rFonts w:ascii="Times New Roman" w:hAnsi="Times New Roman" w:cs="Times New Roman"/>
          <w:sz w:val="28"/>
          <w:szCs w:val="28"/>
        </w:rPr>
      </w:pPr>
      <w:r w:rsidRPr="00C97ABB">
        <w:rPr>
          <w:rFonts w:ascii="Times New Roman" w:hAnsi="Times New Roman" w:cs="Times New Roman"/>
          <w:sz w:val="28"/>
          <w:szCs w:val="28"/>
        </w:rPr>
        <w:t> дела с документами, содержащими персональные данные, должны иметь внутренние описи документов с указанием цели обработки и категории персональных данных.</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5.4.         При использовании типовых форм документов, характер информации в которых предполагает или допускает включение в них персональных данных (далее – типовые формы). Должны соблюдаться следующие условия:</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xml:space="preserve">5.4.1.  </w:t>
      </w:r>
      <w:proofErr w:type="gramStart"/>
      <w:r w:rsidRPr="00C97ABB">
        <w:rPr>
          <w:rFonts w:ascii="Times New Roman" w:hAnsi="Times New Roman" w:cs="Times New Roman"/>
          <w:sz w:val="28"/>
          <w:szCs w:val="28"/>
        </w:rPr>
        <w:t xml:space="preserve">Типовая форма или связанные с ней документы (инструкция по её заполнению, карточки, реестры и журналы) должны содержать сведения о цели неавтоматизированной обработки персональных данных,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w:t>
      </w:r>
      <w:r w:rsidRPr="00C97ABB">
        <w:rPr>
          <w:rFonts w:ascii="Times New Roman" w:hAnsi="Times New Roman" w:cs="Times New Roman"/>
          <w:sz w:val="28"/>
          <w:szCs w:val="28"/>
        </w:rPr>
        <w:lastRenderedPageBreak/>
        <w:t>данных, перечень действий с персональными данными, которые будут совершаться в процессе их обработки, общее описание используемых</w:t>
      </w:r>
      <w:proofErr w:type="gramEnd"/>
      <w:r w:rsidRPr="00C97ABB">
        <w:rPr>
          <w:rFonts w:ascii="Times New Roman" w:hAnsi="Times New Roman" w:cs="Times New Roman"/>
          <w:sz w:val="28"/>
          <w:szCs w:val="28"/>
        </w:rPr>
        <w:t xml:space="preserve"> оператором способов обработки персональных данных;</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5.4.2.  Типовая форма должна предусматривать поле, в котором субъект персональных данных может поставить отметку о своем согласии на неавтоматизированную обработку персональных данных, - при необходимости получения письменного согласия на обработку персональных данных;</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5.4.3.  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xml:space="preserve">5.4.4.  Типовая форма должна исключать объединение полей, предназначенных для внесения персональных данных, </w:t>
      </w:r>
      <w:proofErr w:type="gramStart"/>
      <w:r w:rsidRPr="00C97ABB">
        <w:rPr>
          <w:rFonts w:ascii="Times New Roman" w:hAnsi="Times New Roman" w:cs="Times New Roman"/>
          <w:sz w:val="28"/>
          <w:szCs w:val="28"/>
        </w:rPr>
        <w:t>цели</w:t>
      </w:r>
      <w:proofErr w:type="gramEnd"/>
      <w:r w:rsidRPr="00C97ABB">
        <w:rPr>
          <w:rFonts w:ascii="Times New Roman" w:hAnsi="Times New Roman" w:cs="Times New Roman"/>
          <w:sz w:val="28"/>
          <w:szCs w:val="28"/>
        </w:rPr>
        <w:t xml:space="preserve"> обработки которых заведомо не совместимы.</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5.5.         Неавтоматизированная обработка персональных данных в электронном виде осуществляется на внешних электронных носителях информации.</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5.6.         При отсутствии технологической возможности осуществления неавтоматизированной обработки персональных данных в электронном виде на внешних носителях информации необходимо принимать организационные (охрана помещений) и технические меры (установка сертифицированных средств защиты информации), исключающие возможность несанкционированного доступа к персональным данным лиц, не допущенных к их обработке.</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5.7.         Электронные носители информации, содержащие персональные данные, учитываются в журнале учета электронных носителей персональных данных. К каждому электронному носителю оформляется опись файлов, содержащихся на нем, с указанием цели обработки и категории персональных данных.</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5.8.         При несовместимости целей неавтоматизированной обработки персональных данных, зафиксированных на одном электронном носителе, если электронный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5.8.1.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lastRenderedPageBreak/>
        <w:t>5.8.2.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5.9.         Документы и внешние электронные носители информации, содержащие персональные данные, должны храниться в служебных помещениях в надежно запираемых и опечатываемых шкафах (сейфах). При этом должны быть созданы надлежащие условия, обеспечивающие их сохранность.</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5.10.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зафиксированных на материальном носителе (удаление, вымарывание).</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Style w:val="a4"/>
          <w:rFonts w:ascii="Times New Roman" w:hAnsi="Times New Roman" w:cs="Times New Roman"/>
          <w:sz w:val="28"/>
          <w:szCs w:val="28"/>
        </w:rPr>
        <w:t>6.       Ответственность должностных лиц</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xml:space="preserve">6.1.         Работники </w:t>
      </w:r>
      <w:r>
        <w:rPr>
          <w:rFonts w:ascii="Times New Roman" w:hAnsi="Times New Roman" w:cs="Times New Roman"/>
          <w:sz w:val="28"/>
          <w:szCs w:val="28"/>
        </w:rPr>
        <w:t>учреждения</w:t>
      </w:r>
      <w:r w:rsidRPr="00C97ABB">
        <w:rPr>
          <w:rFonts w:ascii="Times New Roman" w:hAnsi="Times New Roman" w:cs="Times New Roman"/>
          <w:sz w:val="28"/>
          <w:szCs w:val="28"/>
        </w:rPr>
        <w:t>, допущенные к персональным данным, виновные в нарушении норм, регулирующих получение, обработку и защиту персональных данных, несут дисциплинарную административную, гражданско-правовую или уголовную ответственность в соответствии с законодательством Российской Федерации.</w:t>
      </w:r>
    </w:p>
    <w:p w:rsidR="00265EB7" w:rsidRPr="00C97ABB" w:rsidRDefault="00265EB7" w:rsidP="00265EB7">
      <w:pPr>
        <w:pStyle w:val="a3"/>
        <w:spacing w:before="0" w:beforeAutospacing="0" w:after="0" w:afterAutospacing="0" w:line="276" w:lineRule="auto"/>
        <w:jc w:val="both"/>
        <w:rPr>
          <w:rFonts w:ascii="Times New Roman" w:hAnsi="Times New Roman" w:cs="Times New Roman"/>
          <w:sz w:val="28"/>
          <w:szCs w:val="28"/>
        </w:rPr>
      </w:pPr>
      <w:r w:rsidRPr="00C97ABB">
        <w:rPr>
          <w:rFonts w:ascii="Times New Roman" w:hAnsi="Times New Roman" w:cs="Times New Roman"/>
          <w:sz w:val="28"/>
          <w:szCs w:val="28"/>
        </w:rPr>
        <w:t> </w:t>
      </w:r>
    </w:p>
    <w:p w:rsidR="00265EB7" w:rsidRPr="00C97ABB" w:rsidRDefault="00265EB7" w:rsidP="00265EB7">
      <w:pPr>
        <w:spacing w:after="0"/>
        <w:rPr>
          <w:rFonts w:ascii="Times New Roman" w:hAnsi="Times New Roman" w:cs="Times New Roman"/>
          <w:sz w:val="28"/>
          <w:szCs w:val="28"/>
        </w:rPr>
      </w:pPr>
    </w:p>
    <w:p w:rsidR="003157DB" w:rsidRDefault="0008616B"/>
    <w:sectPr w:rsidR="003157DB" w:rsidSect="009C0B33">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3F8"/>
    <w:multiLevelType w:val="multilevel"/>
    <w:tmpl w:val="8D7EBD62"/>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cs="Courier New"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
    <w:nsid w:val="27BB644A"/>
    <w:multiLevelType w:val="multilevel"/>
    <w:tmpl w:val="6F48B1E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5F877F6E"/>
    <w:multiLevelType w:val="multilevel"/>
    <w:tmpl w:val="C42EC32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65D0E00"/>
    <w:multiLevelType w:val="multilevel"/>
    <w:tmpl w:val="9CD28E0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8D95FA8"/>
    <w:multiLevelType w:val="multilevel"/>
    <w:tmpl w:val="FE9EBD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65EB7"/>
    <w:rsid w:val="00046785"/>
    <w:rsid w:val="0008616B"/>
    <w:rsid w:val="000B5006"/>
    <w:rsid w:val="00265EB7"/>
    <w:rsid w:val="002E0354"/>
    <w:rsid w:val="003F0B52"/>
    <w:rsid w:val="0069405B"/>
    <w:rsid w:val="008C1F57"/>
    <w:rsid w:val="009E3E58"/>
    <w:rsid w:val="00A249FD"/>
    <w:rsid w:val="00AD3627"/>
    <w:rsid w:val="00B71BD4"/>
    <w:rsid w:val="00B71F91"/>
    <w:rsid w:val="00C827A1"/>
    <w:rsid w:val="00DD3FE0"/>
    <w:rsid w:val="00FE05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EB7"/>
    <w:rPr>
      <w:rFonts w:ascii="Calibri" w:eastAsia="Times New Roman"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65EB7"/>
    <w:pPr>
      <w:spacing w:before="100" w:beforeAutospacing="1" w:after="100" w:afterAutospacing="1" w:line="240" w:lineRule="auto"/>
    </w:pPr>
    <w:rPr>
      <w:sz w:val="24"/>
      <w:szCs w:val="24"/>
    </w:rPr>
  </w:style>
  <w:style w:type="character" w:styleId="a4">
    <w:name w:val="Strong"/>
    <w:basedOn w:val="a0"/>
    <w:uiPriority w:val="99"/>
    <w:qFormat/>
    <w:rsid w:val="00265EB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6</Pages>
  <Words>1859</Words>
  <Characters>10601</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12436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dc:creator>
  <cp:keywords/>
  <dc:description/>
  <cp:lastModifiedBy>XTreme</cp:lastModifiedBy>
  <cp:revision>6</cp:revision>
  <cp:lastPrinted>2016-09-18T14:34:00Z</cp:lastPrinted>
  <dcterms:created xsi:type="dcterms:W3CDTF">2016-06-22T05:23:00Z</dcterms:created>
  <dcterms:modified xsi:type="dcterms:W3CDTF">2016-09-18T14:34:00Z</dcterms:modified>
</cp:coreProperties>
</file>