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8E" w:rsidRDefault="00152B8E" w:rsidP="00152B8E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РЕСПУБЛИКА МОРДОВИЯ </w:t>
      </w:r>
    </w:p>
    <w:p w:rsidR="00152B8E" w:rsidRDefault="00152B8E" w:rsidP="00152B8E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ДЕПУТАТОВ ГОРОДСКОГО ОКРУГА САРАНСК</w:t>
      </w:r>
    </w:p>
    <w:p w:rsidR="00152B8E" w:rsidRDefault="00152B8E" w:rsidP="00152B8E">
      <w:pPr>
        <w:widowControl w:val="0"/>
        <w:autoSpaceDE w:val="0"/>
        <w:autoSpaceDN w:val="0"/>
        <w:adjustRightInd w:val="0"/>
        <w:spacing w:line="398" w:lineRule="exact"/>
        <w:jc w:val="center"/>
        <w:rPr>
          <w:b/>
          <w:bCs/>
          <w:sz w:val="38"/>
          <w:szCs w:val="38"/>
        </w:rPr>
      </w:pPr>
    </w:p>
    <w:p w:rsidR="00152B8E" w:rsidRDefault="00152B8E" w:rsidP="00152B8E">
      <w:pPr>
        <w:widowControl w:val="0"/>
        <w:autoSpaceDE w:val="0"/>
        <w:autoSpaceDN w:val="0"/>
        <w:adjustRightInd w:val="0"/>
        <w:ind w:left="-54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 Е Ш Е Н И Е</w:t>
      </w:r>
    </w:p>
    <w:p w:rsidR="00152B8E" w:rsidRDefault="00152B8E" w:rsidP="00152B8E">
      <w:pPr>
        <w:widowControl w:val="0"/>
        <w:autoSpaceDE w:val="0"/>
        <w:autoSpaceDN w:val="0"/>
        <w:adjustRightInd w:val="0"/>
      </w:pPr>
    </w:p>
    <w:p w:rsidR="00152B8E" w:rsidRDefault="00152B8E" w:rsidP="00152B8E">
      <w:pPr>
        <w:widowControl w:val="0"/>
        <w:autoSpaceDE w:val="0"/>
        <w:autoSpaceDN w:val="0"/>
        <w:adjustRightInd w:val="0"/>
        <w:ind w:left="-540"/>
        <w:rPr>
          <w:sz w:val="28"/>
          <w:szCs w:val="28"/>
        </w:rPr>
      </w:pPr>
      <w:r>
        <w:rPr>
          <w:sz w:val="28"/>
          <w:szCs w:val="28"/>
        </w:rPr>
        <w:t>от  «15» августа 2014 г.                                                                  №  365</w:t>
      </w:r>
    </w:p>
    <w:p w:rsidR="00152B8E" w:rsidRDefault="00152B8E" w:rsidP="00152B8E">
      <w:pPr>
        <w:spacing w:line="360" w:lineRule="auto"/>
        <w:ind w:firstLine="540"/>
        <w:jc w:val="center"/>
        <w:rPr>
          <w:b/>
          <w:sz w:val="28"/>
          <w:szCs w:val="28"/>
        </w:rPr>
      </w:pPr>
    </w:p>
    <w:p w:rsidR="00152B8E" w:rsidRDefault="00152B8E" w:rsidP="00152B8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мер социальной поддержки</w:t>
      </w:r>
    </w:p>
    <w:p w:rsidR="00152B8E" w:rsidRDefault="00152B8E" w:rsidP="00152B8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лицам, прибывшим с территории Украины на</w:t>
      </w:r>
    </w:p>
    <w:p w:rsidR="00152B8E" w:rsidRDefault="00152B8E" w:rsidP="00152B8E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территорию городского округа Саранск</w:t>
      </w:r>
    </w:p>
    <w:p w:rsidR="00152B8E" w:rsidRDefault="00152B8E" w:rsidP="00152B8E">
      <w:pPr>
        <w:spacing w:line="360" w:lineRule="auto"/>
        <w:ind w:firstLine="540"/>
        <w:jc w:val="both"/>
        <w:rPr>
          <w:sz w:val="28"/>
          <w:szCs w:val="28"/>
        </w:rPr>
      </w:pP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предоставления мер социальной поддержки лицам, прибывшим с территории Украины на территорию городского округа Саранск, Совет депутатов городского округа Саранск </w:t>
      </w:r>
      <w:r>
        <w:rPr>
          <w:b/>
          <w:sz w:val="28"/>
          <w:szCs w:val="28"/>
        </w:rPr>
        <w:t>решил</w:t>
      </w:r>
      <w:r>
        <w:rPr>
          <w:sz w:val="28"/>
          <w:szCs w:val="28"/>
        </w:rPr>
        <w:t>: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Дополнить решение Совета депутатов городского округа Саранск от 26 июня 2014 года № 343 «Об установлении родительской платы, взимаемой с родителей (законных представителей) за присмотр и уход за ребенком в дошкольных образовательных учреждениях городского округа Саранск, реализующих основную образовательную программу дошкольного образования» пунктом 3.1 следующего содержания: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«3.1. Установить, что за присмотр и уход за детьми граждан, прибывших с территории Украины на территорию городского округа Саранск после 1 мая 2014 года,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взимается.».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Дополнить решение Совета депутатов городского округа Саранск от 27 декабря 2013 года № 287 «Об установлении стоимости муниципальной услуги по организации питания обучающихся школьного возраста в муниципальных общеобразовательных учреждениях, муниципальных автономных образовательных учреждениях городского округа Саранск» пунктом 5.1 следующего содержания: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«5.1. Установить, что право на бесплатное питание в муниципальных общеобразовательных учреждениях, муниципальных автономных образовательных </w:t>
      </w:r>
      <w:r>
        <w:rPr>
          <w:sz w:val="28"/>
          <w:szCs w:val="28"/>
        </w:rPr>
        <w:lastRenderedPageBreak/>
        <w:t>учреждениях городского округа Саранск имеют дети граждан, прибывших с территории Украины на территорию городского округа Саранск после 1 мая 2014 года, обучающиеся в 1 - 11 классах указанных учреждений.».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Источником финансирования расходов, указанных в пунктах 1 и 2 настоящего решения, определить средства бюджета городского округа Саранск.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предоставления, а также перечень документов, необходимых для предоставления указанных в пунктах 1 и 2 настоящего решения мер социальной поддержки, определяется постановлением Администрации городского округа Саранск.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Пункт 3 Положения о порядке расходования средств резервного фонда Администрации городского округа Саранск, утвержденного решением Совета депутатов городского округа Саранск от 31 октября 2006 года № 279 «Об утверждении Положения о порядке расходования средств резервного фонда Администрации городского округа Саранск» (с изменениями от 3 февраля 2011 года, 5 марта 2014 года), изложить в следующей редакции: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«3. Средства Резервного фонда направляются на финансирование: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расходов на проведение аварийно-восстановительных работ по ликвидации последствий стихийных бедствий и других чрезвычайных ситуаций, возникших на территории городского округа Саранск;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расходов на размещение, питание, социально-бытовое обустройство,  обеспечение жильем и прием детей в муниципальные дошкольные образовательные учреждения лиц, вынужденно покинувших территорию Украины, прибывших на территорию городского округа Саранск с  1 мая 2014 года;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иных непредвиденных расходов, если их финансирование не предусмотрено бюджетом городского округа Саранск на соответствующий финансовый год и плановый период.».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Рекомендовать Администрации городского округа Саранск использовать в соответствии с решением Совета депутатов городского округа Саранск от 31 октября 2006 года № 279 «Об утверждении Положения о порядке расходования средств резервного фонда Администрации городского округа Саранск» средства </w:t>
      </w:r>
      <w:r>
        <w:rPr>
          <w:sz w:val="28"/>
          <w:szCs w:val="28"/>
        </w:rPr>
        <w:lastRenderedPageBreak/>
        <w:t>резервного фонда Администрации городского округа Саранск на предоставление субсидий организациям и индивидуальным предпринимателям, осуществляющим оказание услуг по организации питания и проживания лиц, прибывших с территории Украины на территорию городского округа Саранск после 1 мая 2014 года, исходя из следующих нормативов: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300 рублей - стоимость питания 1 человека за 1 календарный день;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100 рублей - стоимость проживания 1 человека за 1 календарный день.</w:t>
      </w:r>
    </w:p>
    <w:p w:rsidR="00152B8E" w:rsidRDefault="00152B8E" w:rsidP="00152B8E">
      <w:pPr>
        <w:spacing w:line="360" w:lineRule="auto"/>
        <w:ind w:left="-709" w:firstLine="540"/>
        <w:jc w:val="both"/>
        <w:rPr>
          <w:sz w:val="28"/>
          <w:szCs w:val="28"/>
        </w:rPr>
      </w:pPr>
      <w:r>
        <w:rPr>
          <w:sz w:val="28"/>
          <w:szCs w:val="28"/>
        </w:rPr>
        <w:t>6. Рекомендовать образовательным организациям городского округа Саранск не распространять на детей граждан, прибывших с территории Украины на территорию городского округа Саранск после 1 мая 2014 года, обучающихся в 1 - 11 классах указанных организаций, требования к одежде обучающихся, установленные в соответствии с пунктом 10 Типовых требований к школьной одежде и внешнему виду обучающихся в государственных общеобразовательных организациях Республики Мордовия и муниципальных общеобразовательных организациях Республики Мордовия, утвержденных постановлением Правительства Республики Мордовия от 12 мая 2014 года № 208 «Об утверждении Типовых требований к школьной одежде и внешнему виду обучающихся в государственных общеобразовательных организациях Республики Мордовия и муниципальных общеобразовательных организациях Республики Мордовия».</w:t>
      </w:r>
    </w:p>
    <w:p w:rsidR="00152B8E" w:rsidRDefault="00152B8E" w:rsidP="00152B8E">
      <w:pPr>
        <w:spacing w:line="336" w:lineRule="auto"/>
        <w:ind w:left="-709" w:right="2"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>
        <w:rPr>
          <w:color w:val="000000"/>
          <w:sz w:val="28"/>
          <w:szCs w:val="28"/>
        </w:rPr>
        <w:t>. Настоящее решение вступает в силу со дня его официального опубликования, распространяет свое действие на правоотношения, возникшие с 1 мая 2014 года, и утрачивает силу с 1 января 2015 года.</w:t>
      </w:r>
    </w:p>
    <w:p w:rsidR="00152B8E" w:rsidRDefault="00152B8E" w:rsidP="00152B8E">
      <w:pPr>
        <w:spacing w:line="336" w:lineRule="auto"/>
        <w:ind w:left="-709" w:right="2" w:firstLine="567"/>
        <w:jc w:val="both"/>
        <w:rPr>
          <w:color w:val="000000"/>
          <w:sz w:val="28"/>
          <w:szCs w:val="28"/>
        </w:rPr>
      </w:pPr>
    </w:p>
    <w:p w:rsidR="00152B8E" w:rsidRDefault="00152B8E" w:rsidP="00152B8E">
      <w:pPr>
        <w:spacing w:line="336" w:lineRule="auto"/>
        <w:ind w:left="-709"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Председатель Совета депутатов</w:t>
      </w:r>
    </w:p>
    <w:p w:rsidR="00152B8E" w:rsidRDefault="00152B8E" w:rsidP="00152B8E">
      <w:pPr>
        <w:spacing w:line="336" w:lineRule="auto"/>
        <w:ind w:left="-709" w:right="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округа Саранск                                                           Н.Ф. Бурнайкин</w:t>
      </w:r>
    </w:p>
    <w:p w:rsidR="00152B8E" w:rsidRDefault="00152B8E" w:rsidP="00152B8E">
      <w:pPr>
        <w:spacing w:line="336" w:lineRule="auto"/>
        <w:ind w:left="-709" w:right="2"/>
        <w:jc w:val="both"/>
        <w:rPr>
          <w:color w:val="000000"/>
          <w:sz w:val="28"/>
          <w:szCs w:val="28"/>
        </w:rPr>
      </w:pPr>
    </w:p>
    <w:p w:rsidR="00152B8E" w:rsidRDefault="00152B8E" w:rsidP="00152B8E">
      <w:pPr>
        <w:ind w:left="-709"/>
        <w:rPr>
          <w:sz w:val="28"/>
          <w:szCs w:val="28"/>
        </w:rPr>
      </w:pPr>
    </w:p>
    <w:p w:rsidR="00152B8E" w:rsidRDefault="00152B8E" w:rsidP="00152B8E">
      <w:pPr>
        <w:ind w:left="-709"/>
      </w:pPr>
    </w:p>
    <w:p w:rsidR="003157DB" w:rsidRDefault="00152B8E"/>
    <w:sectPr w:rsidR="003157DB" w:rsidSect="00FF5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B8E"/>
    <w:rsid w:val="00152B8E"/>
    <w:rsid w:val="00A249FD"/>
    <w:rsid w:val="00B71BD4"/>
    <w:rsid w:val="00FF5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9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783</Words>
  <Characters>4468</Characters>
  <Application>Microsoft Office Word</Application>
  <DocSecurity>0</DocSecurity>
  <Lines>37</Lines>
  <Paragraphs>10</Paragraphs>
  <ScaleCrop>false</ScaleCrop>
  <Company>MultiDVD Team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2016-03-17T12:57:00Z</dcterms:created>
  <dcterms:modified xsi:type="dcterms:W3CDTF">2016-03-17T12:58:00Z</dcterms:modified>
</cp:coreProperties>
</file>