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395"/>
        <w:gridCol w:w="4927"/>
      </w:tblGrid>
      <w:tr w:rsidR="00372F51" w:rsidTr="00372F51">
        <w:tc>
          <w:tcPr>
            <w:tcW w:w="4395" w:type="dxa"/>
            <w:hideMark/>
          </w:tcPr>
          <w:p w:rsidR="00372F51" w:rsidRPr="00765F15" w:rsidRDefault="00372F51" w:rsidP="00765F15">
            <w:pPr>
              <w:pStyle w:val="a4"/>
              <w:spacing w:after="0" w:line="100" w:lineRule="atLeast"/>
              <w:jc w:val="center"/>
              <w:rPr>
                <w:rFonts w:cs="Times New Roman"/>
                <w:b/>
                <w:color w:val="000000"/>
              </w:rPr>
            </w:pPr>
            <w:r w:rsidRPr="00765F15">
              <w:rPr>
                <w:rFonts w:cs="Times New Roman"/>
                <w:b/>
                <w:color w:val="000000"/>
              </w:rPr>
              <w:t>Согласовано</w:t>
            </w:r>
          </w:p>
          <w:p w:rsidR="00372F51" w:rsidRPr="00765F15" w:rsidRDefault="00372F51" w:rsidP="00765F15">
            <w:pPr>
              <w:pStyle w:val="a4"/>
              <w:spacing w:after="0" w:line="100" w:lineRule="atLeast"/>
              <w:jc w:val="center"/>
              <w:rPr>
                <w:rFonts w:cs="Times New Roman"/>
                <w:color w:val="000000"/>
              </w:rPr>
            </w:pPr>
            <w:r w:rsidRPr="00765F15">
              <w:rPr>
                <w:rFonts w:cs="Times New Roman"/>
                <w:color w:val="000000"/>
              </w:rPr>
              <w:t>На собрании трудового коллектива</w:t>
            </w:r>
          </w:p>
          <w:p w:rsidR="00372F51" w:rsidRDefault="00372F51" w:rsidP="00765F15">
            <w:pPr>
              <w:pStyle w:val="a4"/>
              <w:spacing w:after="0" w:line="100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65F15">
              <w:rPr>
                <w:rFonts w:cs="Times New Roman"/>
                <w:color w:val="000000"/>
              </w:rPr>
              <w:t>Протокол №</w:t>
            </w:r>
            <w:r w:rsidRPr="00765F15">
              <w:rPr>
                <w:rFonts w:cs="Times New Roman"/>
                <w:color w:val="000000"/>
                <w:u w:val="single"/>
              </w:rPr>
              <w:t xml:space="preserve">  1</w:t>
            </w:r>
            <w:r w:rsidRPr="00765F15">
              <w:rPr>
                <w:rFonts w:cs="Times New Roman"/>
                <w:color w:val="000000"/>
              </w:rPr>
              <w:t xml:space="preserve">  от 20.12.2013г.</w:t>
            </w:r>
          </w:p>
        </w:tc>
        <w:tc>
          <w:tcPr>
            <w:tcW w:w="4927" w:type="dxa"/>
            <w:hideMark/>
          </w:tcPr>
          <w:p w:rsidR="00372F51" w:rsidRPr="00765F15" w:rsidRDefault="00372F51">
            <w:pPr>
              <w:pStyle w:val="a4"/>
              <w:spacing w:after="0" w:line="100" w:lineRule="atLeast"/>
              <w:jc w:val="center"/>
              <w:rPr>
                <w:rFonts w:cs="Times New Roman"/>
                <w:b/>
                <w:color w:val="000000"/>
              </w:rPr>
            </w:pPr>
            <w:r w:rsidRPr="00765F15">
              <w:rPr>
                <w:rFonts w:cs="Times New Roman"/>
                <w:b/>
                <w:color w:val="000000"/>
              </w:rPr>
              <w:t>Утвержд</w:t>
            </w:r>
            <w:r w:rsidR="00765F15" w:rsidRPr="00765F15">
              <w:rPr>
                <w:rFonts w:cs="Times New Roman"/>
                <w:b/>
                <w:color w:val="000000"/>
              </w:rPr>
              <w:t xml:space="preserve">аю </w:t>
            </w:r>
          </w:p>
          <w:p w:rsidR="00372F51" w:rsidRPr="00765F15" w:rsidRDefault="00765F15" w:rsidP="00765F15">
            <w:pPr>
              <w:pStyle w:val="a4"/>
              <w:spacing w:after="0" w:line="100" w:lineRule="atLeast"/>
              <w:ind w:left="600"/>
              <w:rPr>
                <w:rFonts w:cs="Times New Roman"/>
                <w:color w:val="000000"/>
              </w:rPr>
            </w:pPr>
            <w:r w:rsidRPr="00765F15">
              <w:rPr>
                <w:rFonts w:cs="Times New Roman"/>
                <w:color w:val="000000"/>
              </w:rPr>
              <w:t xml:space="preserve">              </w:t>
            </w:r>
            <w:r w:rsidR="00372F51" w:rsidRPr="00765F15">
              <w:rPr>
                <w:rFonts w:cs="Times New Roman"/>
                <w:color w:val="000000"/>
              </w:rPr>
              <w:t>Заведующ</w:t>
            </w:r>
            <w:r w:rsidRPr="00765F15">
              <w:rPr>
                <w:rFonts w:cs="Times New Roman"/>
                <w:color w:val="000000"/>
              </w:rPr>
              <w:t xml:space="preserve">ая </w:t>
            </w:r>
            <w:r w:rsidR="00372F51" w:rsidRPr="00765F15">
              <w:rPr>
                <w:rFonts w:cs="Times New Roman"/>
                <w:color w:val="000000"/>
              </w:rPr>
              <w:t>М</w:t>
            </w:r>
            <w:r w:rsidRPr="00765F15">
              <w:rPr>
                <w:rFonts w:cs="Times New Roman"/>
                <w:color w:val="000000"/>
              </w:rPr>
              <w:t>А</w:t>
            </w:r>
            <w:r w:rsidR="00372F51" w:rsidRPr="00765F15">
              <w:rPr>
                <w:rFonts w:cs="Times New Roman"/>
                <w:color w:val="000000"/>
              </w:rPr>
              <w:t>ДОУ «</w:t>
            </w:r>
            <w:r w:rsidRPr="00765F15">
              <w:rPr>
                <w:rFonts w:cs="Times New Roman"/>
                <w:color w:val="000000"/>
              </w:rPr>
              <w:t>Центр развития ребенка – детский сад № 4</w:t>
            </w:r>
            <w:r w:rsidR="00372F51" w:rsidRPr="00765F15">
              <w:rPr>
                <w:rFonts w:cs="Times New Roman"/>
                <w:color w:val="000000"/>
              </w:rPr>
              <w:t>»</w:t>
            </w:r>
          </w:p>
          <w:p w:rsidR="00372F51" w:rsidRPr="00765F15" w:rsidRDefault="00765F15" w:rsidP="00765F15">
            <w:pPr>
              <w:pStyle w:val="a4"/>
              <w:spacing w:after="0" w:line="100" w:lineRule="atLeast"/>
              <w:ind w:left="600"/>
              <w:rPr>
                <w:rFonts w:cs="Times New Roman"/>
                <w:color w:val="000000"/>
              </w:rPr>
            </w:pPr>
            <w:r w:rsidRPr="00765F15">
              <w:rPr>
                <w:rFonts w:cs="Times New Roman"/>
                <w:color w:val="000000"/>
              </w:rPr>
              <w:t>___________</w:t>
            </w:r>
            <w:r w:rsidR="00372F51" w:rsidRPr="00765F15">
              <w:rPr>
                <w:rFonts w:cs="Times New Roman"/>
                <w:color w:val="000000"/>
              </w:rPr>
              <w:t xml:space="preserve"> </w:t>
            </w:r>
            <w:r w:rsidRPr="00765F15">
              <w:rPr>
                <w:rFonts w:cs="Times New Roman"/>
                <w:color w:val="000000"/>
              </w:rPr>
              <w:t>М.И. Коновалова</w:t>
            </w:r>
          </w:p>
          <w:p w:rsidR="00372F51" w:rsidRDefault="00372F51">
            <w:pPr>
              <w:pStyle w:val="a4"/>
              <w:spacing w:after="0" w:line="100" w:lineRule="atLeast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372F51" w:rsidRDefault="00372F51" w:rsidP="00372F51">
      <w:pPr>
        <w:jc w:val="center"/>
        <w:rPr>
          <w:b/>
          <w:sz w:val="32"/>
          <w:szCs w:val="32"/>
        </w:rPr>
      </w:pPr>
    </w:p>
    <w:p w:rsidR="00372F51" w:rsidRPr="00765F15" w:rsidRDefault="00372F51" w:rsidP="00372F51">
      <w:pPr>
        <w:jc w:val="center"/>
        <w:rPr>
          <w:b/>
          <w:sz w:val="28"/>
          <w:szCs w:val="28"/>
        </w:rPr>
      </w:pPr>
      <w:r w:rsidRPr="00765F15">
        <w:rPr>
          <w:b/>
          <w:sz w:val="28"/>
          <w:szCs w:val="28"/>
        </w:rPr>
        <w:t xml:space="preserve">Положение </w:t>
      </w:r>
    </w:p>
    <w:p w:rsidR="00372F51" w:rsidRPr="00765F15" w:rsidRDefault="00372F51" w:rsidP="00372F51">
      <w:pPr>
        <w:jc w:val="center"/>
        <w:rPr>
          <w:b/>
          <w:sz w:val="28"/>
          <w:szCs w:val="28"/>
        </w:rPr>
      </w:pPr>
      <w:r w:rsidRPr="00765F15">
        <w:rPr>
          <w:b/>
          <w:sz w:val="28"/>
          <w:szCs w:val="28"/>
        </w:rPr>
        <w:t>о работе с детьми инвалидами и детьми с ограниченными возможностями здоровья</w:t>
      </w:r>
    </w:p>
    <w:p w:rsidR="00372F51" w:rsidRPr="00765F15" w:rsidRDefault="00372F51" w:rsidP="00372F51">
      <w:pPr>
        <w:jc w:val="center"/>
        <w:rPr>
          <w:b/>
          <w:sz w:val="28"/>
          <w:szCs w:val="28"/>
        </w:rPr>
      </w:pPr>
      <w:r w:rsidRPr="00765F15">
        <w:rPr>
          <w:b/>
          <w:sz w:val="28"/>
          <w:szCs w:val="28"/>
        </w:rPr>
        <w:t xml:space="preserve">муниципального </w:t>
      </w:r>
      <w:r w:rsidR="00765F15" w:rsidRPr="00765F15">
        <w:rPr>
          <w:b/>
          <w:sz w:val="28"/>
          <w:szCs w:val="28"/>
        </w:rPr>
        <w:t xml:space="preserve">автономного </w:t>
      </w:r>
      <w:r w:rsidRPr="00765F15">
        <w:rPr>
          <w:b/>
          <w:sz w:val="28"/>
          <w:szCs w:val="28"/>
        </w:rPr>
        <w:t xml:space="preserve">дошкольного образовательного учреждения </w:t>
      </w:r>
    </w:p>
    <w:p w:rsidR="00372F51" w:rsidRPr="00765F15" w:rsidRDefault="00372F51" w:rsidP="00372F51">
      <w:pPr>
        <w:jc w:val="center"/>
        <w:rPr>
          <w:b/>
          <w:sz w:val="28"/>
          <w:szCs w:val="28"/>
        </w:rPr>
      </w:pPr>
      <w:r w:rsidRPr="00765F15">
        <w:rPr>
          <w:b/>
          <w:sz w:val="28"/>
          <w:szCs w:val="28"/>
        </w:rPr>
        <w:t>«</w:t>
      </w:r>
      <w:r w:rsidR="00765F15" w:rsidRPr="00765F15">
        <w:rPr>
          <w:b/>
          <w:sz w:val="28"/>
          <w:szCs w:val="28"/>
        </w:rPr>
        <w:t>Центр развития ребенка – детский сад № 4</w:t>
      </w:r>
      <w:r w:rsidRPr="00765F15">
        <w:rPr>
          <w:b/>
          <w:sz w:val="28"/>
          <w:szCs w:val="28"/>
        </w:rPr>
        <w:t>»</w:t>
      </w:r>
    </w:p>
    <w:p w:rsidR="00372F51" w:rsidRPr="00765F15" w:rsidRDefault="00372F51" w:rsidP="00372F51">
      <w:pPr>
        <w:rPr>
          <w:rStyle w:val="a6"/>
          <w:sz w:val="28"/>
          <w:szCs w:val="28"/>
        </w:rPr>
      </w:pPr>
      <w:r w:rsidRPr="00765F15">
        <w:rPr>
          <w:rStyle w:val="a6"/>
          <w:sz w:val="28"/>
          <w:szCs w:val="28"/>
        </w:rPr>
        <w:t xml:space="preserve">                     </w:t>
      </w:r>
    </w:p>
    <w:p w:rsidR="00372F51" w:rsidRDefault="00372F51" w:rsidP="00372F51">
      <w:pPr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 xml:space="preserve">                 </w:t>
      </w:r>
    </w:p>
    <w:p w:rsidR="00372F51" w:rsidRDefault="00372F51" w:rsidP="00372F51">
      <w:pPr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 xml:space="preserve">1. ОБЩИЕ ПОЛОЖЕНИЯ </w:t>
      </w:r>
    </w:p>
    <w:p w:rsidR="00372F51" w:rsidRDefault="00372F51" w:rsidP="00372F51"/>
    <w:p w:rsidR="00372F51" w:rsidRDefault="00372F51" w:rsidP="00372F51">
      <w:r>
        <w:t>1.1. Настоящее Положение регламентирует обеспечение доступности качественного образования, его индивидуализацию и дифференциацию, систематическое повышение уровня профессиональной компетентности педагогов, а также создание условий для достижения нового современного качества общего образования.</w:t>
      </w:r>
    </w:p>
    <w:p w:rsidR="00372F51" w:rsidRDefault="00372F51" w:rsidP="00372F51">
      <w:r>
        <w:t>1.2. Настоящее Положение призвано помочь педагогам организовать обучение детей инвалидов и детей с ОВЗ в неспециализированных образовательных учреждениях.</w:t>
      </w:r>
    </w:p>
    <w:p w:rsidR="00372F51" w:rsidRDefault="00372F51" w:rsidP="00372F51">
      <w:r>
        <w:t>1.3. Дети с проблемами в развитии имеют равные со всеми права на образование (Конституция РФ).</w:t>
      </w:r>
    </w:p>
    <w:p w:rsidR="00372F51" w:rsidRDefault="00372F51" w:rsidP="00372F51">
      <w:pPr>
        <w:tabs>
          <w:tab w:val="left" w:pos="540"/>
        </w:tabs>
      </w:pPr>
      <w:r>
        <w:t>1.4.</w:t>
      </w:r>
      <w:r>
        <w:rPr>
          <w:rStyle w:val="a7"/>
          <w:bCs/>
          <w:i w:val="0"/>
        </w:rPr>
        <w:t xml:space="preserve"> Для </w:t>
      </w:r>
      <w:r>
        <w:t>детей-инвалидов и детей  с ограниченными возможностями здоровья</w:t>
      </w:r>
      <w:r>
        <w:rPr>
          <w:i/>
        </w:rPr>
        <w:t xml:space="preserve"> </w:t>
      </w:r>
      <w:r>
        <w:rPr>
          <w:rStyle w:val="a7"/>
          <w:bCs/>
          <w:i w:val="0"/>
        </w:rPr>
        <w:t>может быть организовано</w:t>
      </w:r>
      <w:r>
        <w:rPr>
          <w:rStyle w:val="a7"/>
          <w:b/>
          <w:bCs/>
        </w:rPr>
        <w:t xml:space="preserve"> </w:t>
      </w:r>
      <w:r>
        <w:rPr>
          <w:rStyle w:val="a7"/>
          <w:bCs/>
          <w:i w:val="0"/>
        </w:rPr>
        <w:t>интегрированное</w:t>
      </w:r>
      <w:r>
        <w:t xml:space="preserve"> обучение в дошкольном учреждении путем совместного обучения и воспитания детей с  ограниченными возможностями здоровья и детей, не имеющих таких ограничений в одной группе общеобразовательного учреждения.</w:t>
      </w:r>
    </w:p>
    <w:p w:rsidR="00372F51" w:rsidRDefault="00372F51" w:rsidP="00372F51">
      <w:r>
        <w:t>1.5. Дети с ограниченными возможностями здоровья и дети инвалиды должны обеспечиваться медико-социальным сопровождением и специальными условиями для обучения в дошкольном образовательном учреждении по месту жительства.</w:t>
      </w:r>
    </w:p>
    <w:p w:rsidR="00372F51" w:rsidRDefault="00372F51" w:rsidP="00372F51">
      <w:r>
        <w:t xml:space="preserve">1.6. Дети с ограниченными возможностями здоровья и дети инвалиды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372F51" w:rsidRDefault="00372F51" w:rsidP="00372F51">
      <w:r>
        <w:t>1.7. ДОУ обязано обеспечить необходимые условия для организации коррекционной работы, в группах по присмотру и уходу за детьми – условия, учитывающие особенности их психофизического развития</w:t>
      </w:r>
    </w:p>
    <w:p w:rsidR="00372F51" w:rsidRDefault="00372F51" w:rsidP="00372F51">
      <w:pPr>
        <w:pStyle w:val="a3"/>
        <w:spacing w:before="0" w:beforeAutospacing="0" w:after="0" w:afterAutospacing="0"/>
        <w:rPr>
          <w:i/>
        </w:rPr>
      </w:pPr>
      <w:r>
        <w:rPr>
          <w:rStyle w:val="a7"/>
          <w:bCs/>
          <w:i w:val="0"/>
        </w:rPr>
        <w:t xml:space="preserve">1.8. Интегрированному </w:t>
      </w:r>
      <w:proofErr w:type="gramStart"/>
      <w:r>
        <w:rPr>
          <w:rStyle w:val="a7"/>
          <w:bCs/>
          <w:i w:val="0"/>
        </w:rPr>
        <w:t>обучению по программе</w:t>
      </w:r>
      <w:proofErr w:type="gramEnd"/>
      <w:r>
        <w:rPr>
          <w:rStyle w:val="a7"/>
          <w:bCs/>
          <w:i w:val="0"/>
        </w:rPr>
        <w:t xml:space="preserve"> ДОУ (при наличии соответствующих условий) подлежат дети</w:t>
      </w:r>
      <w:r>
        <w:rPr>
          <w:rStyle w:val="a6"/>
          <w:i/>
        </w:rPr>
        <w:t>:</w:t>
      </w:r>
    </w:p>
    <w:p w:rsidR="00372F51" w:rsidRDefault="00372F51" w:rsidP="00372F51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gramStart"/>
      <w:r>
        <w:softHyphen/>
        <w:t xml:space="preserve">имеющие снижение слуха (в речевой области) до 60 </w:t>
      </w:r>
      <w:proofErr w:type="spellStart"/>
      <w:r>
        <w:t>Дб</w:t>
      </w:r>
      <w:proofErr w:type="spellEnd"/>
      <w:r>
        <w:t xml:space="preserve"> без сопутствующих отклонений в развитии</w:t>
      </w:r>
      <w:proofErr w:type="gramEnd"/>
    </w:p>
    <w:p w:rsidR="00372F51" w:rsidRDefault="00372F51" w:rsidP="00372F51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имеющие остроту зрения не ниже 0,1 без сопутствующих отклонений в развитии</w:t>
      </w:r>
    </w:p>
    <w:p w:rsidR="00372F51" w:rsidRDefault="00372F51" w:rsidP="00372F51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имеющие нарушения опорно</w:t>
      </w:r>
      <w:r>
        <w:softHyphen/>
        <w:t>-двигательного аппарата и потенциально сохранные возможности интеллектуального развития;</w:t>
      </w:r>
    </w:p>
    <w:p w:rsidR="00372F51" w:rsidRDefault="00372F51" w:rsidP="00372F51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имеющие задержку психического развития и потенциально сохранные возможности интеллектуального развития.</w:t>
      </w:r>
    </w:p>
    <w:p w:rsidR="00372F51" w:rsidRDefault="00372F51" w:rsidP="00372F51">
      <w:r>
        <w:t xml:space="preserve">1.9. Дети, имеющие тяжелые сенсорные, физические и интеллектуальные нарушения развития, которые </w:t>
      </w:r>
      <w:r>
        <w:rPr>
          <w:rStyle w:val="a7"/>
          <w:bCs/>
          <w:i w:val="0"/>
        </w:rPr>
        <w:t>не подлежат (или ограниченно подлежат)</w:t>
      </w:r>
      <w:r>
        <w:t xml:space="preserve"> интегрированному обучению в общеобразовательных учреждениях:</w:t>
      </w:r>
    </w:p>
    <w:p w:rsidR="00372F51" w:rsidRDefault="00372F51" w:rsidP="00372F51">
      <w:pPr>
        <w:pStyle w:val="a3"/>
        <w:numPr>
          <w:ilvl w:val="0"/>
          <w:numId w:val="2"/>
        </w:numPr>
        <w:spacing w:before="0" w:beforeAutospacing="0" w:after="0" w:afterAutospacing="0"/>
      </w:pPr>
      <w:r>
        <w:lastRenderedPageBreak/>
        <w:softHyphen/>
        <w:t xml:space="preserve">имеющие потерю слуха (в речевой области) ниже 75 </w:t>
      </w:r>
      <w:proofErr w:type="spellStart"/>
      <w:r>
        <w:t>Дб</w:t>
      </w:r>
      <w:proofErr w:type="spellEnd"/>
      <w:r>
        <w:t xml:space="preserve"> (или сочетание снижения слуха с умственной отсталостью, нарушением зрения, ДЦП);</w:t>
      </w:r>
    </w:p>
    <w:p w:rsidR="00372F51" w:rsidRDefault="00372F51" w:rsidP="00372F51">
      <w:pPr>
        <w:pStyle w:val="a3"/>
        <w:numPr>
          <w:ilvl w:val="0"/>
          <w:numId w:val="2"/>
        </w:numPr>
        <w:spacing w:before="0" w:beforeAutospacing="0" w:after="0" w:afterAutospacing="0"/>
      </w:pPr>
      <w:r>
        <w:t>имеющие потерю зрения ниже 0,1 (или сочетание снижения зрения с нарушением других зрительных функций, с умственной отсталостью, нарушением слуха, ДЦП);</w:t>
      </w:r>
    </w:p>
    <w:p w:rsidR="00372F51" w:rsidRDefault="00372F51" w:rsidP="00372F51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gramStart"/>
      <w:r>
        <w:t xml:space="preserve">имеющие умственную отсталость в степени выраженной дебильности, </w:t>
      </w:r>
      <w:proofErr w:type="spellStart"/>
      <w:r>
        <w:t>имбецильности</w:t>
      </w:r>
      <w:proofErr w:type="spellEnd"/>
      <w:r>
        <w:t>;</w:t>
      </w:r>
      <w:proofErr w:type="gramEnd"/>
    </w:p>
    <w:p w:rsidR="00372F51" w:rsidRDefault="00372F51" w:rsidP="00372F51">
      <w:pPr>
        <w:pStyle w:val="a3"/>
        <w:numPr>
          <w:ilvl w:val="0"/>
          <w:numId w:val="2"/>
        </w:numPr>
        <w:spacing w:before="0" w:beforeAutospacing="0" w:after="0" w:afterAutospacing="0"/>
      </w:pPr>
      <w:r>
        <w:t>с ДЦП в сочетании с нарушениями интеллекта, слуха, зрения и функционально зависимые (не передвигающиеся самостоятельно, не обслуживающие себя, требующие индивидуального ухода).</w:t>
      </w:r>
    </w:p>
    <w:p w:rsidR="00372F51" w:rsidRDefault="00372F51" w:rsidP="00372F51">
      <w:r>
        <w:t>1.10. ДОУ обеспечивает</w:t>
      </w:r>
      <w:r>
        <w:rPr>
          <w:b/>
        </w:rPr>
        <w:t xml:space="preserve"> </w:t>
      </w:r>
      <w:r>
        <w:rPr>
          <w:rStyle w:val="a6"/>
          <w:b w:val="0"/>
        </w:rPr>
        <w:t>психолого-педагогическое сопровождение</w:t>
      </w:r>
      <w:r>
        <w:t xml:space="preserve"> ребенка с ограниченными возможностями здоровья и ребёнк</w:t>
      </w:r>
      <w:proofErr w:type="gramStart"/>
      <w:r>
        <w:t>а-</w:t>
      </w:r>
      <w:proofErr w:type="gramEnd"/>
      <w:r>
        <w:t xml:space="preserve"> </w:t>
      </w:r>
      <w:proofErr w:type="spellStart"/>
      <w:r>
        <w:t>инвадида</w:t>
      </w:r>
      <w:proofErr w:type="spellEnd"/>
      <w:r>
        <w:t xml:space="preserve"> на протяжении всего периода его обучения.</w:t>
      </w:r>
    </w:p>
    <w:p w:rsidR="00372F51" w:rsidRDefault="00372F51" w:rsidP="00372F51">
      <w:pPr>
        <w:rPr>
          <w:b/>
        </w:rPr>
      </w:pPr>
      <w:r>
        <w:t xml:space="preserve">1.11. С целью обеспечения </w:t>
      </w:r>
      <w:proofErr w:type="spellStart"/>
      <w:r>
        <w:t>диагностико-коррекционного</w:t>
      </w:r>
      <w:proofErr w:type="spellEnd"/>
      <w:r>
        <w:t xml:space="preserve"> </w:t>
      </w:r>
      <w:proofErr w:type="spellStart"/>
      <w:r>
        <w:t>психолого-медико-педагогического</w:t>
      </w:r>
      <w:proofErr w:type="spellEnd"/>
      <w:r>
        <w:t xml:space="preserve"> сопровождения </w:t>
      </w:r>
      <w:proofErr w:type="gramStart"/>
      <w:r>
        <w:t>обучающихся</w:t>
      </w:r>
      <w:proofErr w:type="gramEnd"/>
      <w:r>
        <w:t xml:space="preserve"> с ОВЗ в ДОУ организуется работа </w:t>
      </w:r>
      <w:proofErr w:type="spellStart"/>
      <w:r>
        <w:rPr>
          <w:rStyle w:val="a6"/>
          <w:b w:val="0"/>
        </w:rPr>
        <w:t>психолого-медико-педагогического</w:t>
      </w:r>
      <w:proofErr w:type="spellEnd"/>
      <w:r>
        <w:rPr>
          <w:rStyle w:val="a6"/>
          <w:b w:val="0"/>
        </w:rPr>
        <w:t xml:space="preserve"> консилиума</w:t>
      </w:r>
      <w:r>
        <w:rPr>
          <w:b/>
        </w:rPr>
        <w:t>.</w:t>
      </w:r>
    </w:p>
    <w:p w:rsidR="00372F51" w:rsidRDefault="00372F51" w:rsidP="00372F51">
      <w:pPr>
        <w:pStyle w:val="a3"/>
        <w:spacing w:before="0" w:beforeAutospacing="0" w:after="0" w:afterAutospacing="0"/>
      </w:pPr>
      <w:r>
        <w:t> 1.12. Комплексное сопровождение детей с особыми образовательными потребностями в условиях ДОУ осуществляют педагог-психолог, учитель-логопед, воспитатель.</w:t>
      </w:r>
    </w:p>
    <w:p w:rsidR="00372F51" w:rsidRDefault="00372F51" w:rsidP="00372F51">
      <w:r>
        <w:t xml:space="preserve">1.13. В обязанности учителя-логопеда входит: всестороннее изучение речи воспитанника, проведение индивидуально-групповых и фронтальных занятий с теми из них, которые имеют </w:t>
      </w:r>
      <w:proofErr w:type="spellStart"/>
      <w:r>
        <w:t>нерезко</w:t>
      </w:r>
      <w:proofErr w:type="spellEnd"/>
      <w:r>
        <w:t xml:space="preserve"> выраженные отклонения в речевом развитии, оказание методической помощи воспитателям по преодолению трудностей при освоении воспитанниками родного языка. </w:t>
      </w:r>
    </w:p>
    <w:p w:rsidR="00372F51" w:rsidRDefault="00372F51" w:rsidP="00372F51">
      <w:r>
        <w:t>1.14. Воспитатели,  работающие  с детьми с особыми образовательными потребностями,  проводят систематическое углубленное изучение детей с целью выявления их индивидуальных особенностей и определения направлений развивающей работы, фиксируют динамику развития, ведут учет освоения ими общеобразовательных программ, совместно со специалистами, заполняют на них карты сопровождения.</w:t>
      </w:r>
    </w:p>
    <w:p w:rsidR="00372F51" w:rsidRDefault="00372F51" w:rsidP="00372F51">
      <w:r>
        <w:t>1.15. Специалисты сопровождения  отслеживают эффективность обучения детей с ОВЗ по программе, рекомендованной ПМПК. Текущие и этапные результаты адаптации, продвижения в развитии и личностном росте воспитанников, формирования навыков образовательной деятельности, освоения программ, показатели функционального состояния их здоровья фиксируются в  карте сопровождения ребёнка.</w:t>
      </w:r>
    </w:p>
    <w:p w:rsidR="00372F51" w:rsidRDefault="00372F51" w:rsidP="00372F51"/>
    <w:p w:rsidR="00372F51" w:rsidRDefault="00372F51" w:rsidP="00372F51">
      <w:pPr>
        <w:rPr>
          <w:rStyle w:val="a7"/>
          <w:b/>
          <w:bCs/>
          <w:i w:val="0"/>
          <w:sz w:val="20"/>
          <w:szCs w:val="20"/>
        </w:rPr>
      </w:pPr>
      <w:r>
        <w:rPr>
          <w:rStyle w:val="a7"/>
          <w:b/>
          <w:bCs/>
          <w:i w:val="0"/>
          <w:sz w:val="20"/>
          <w:szCs w:val="20"/>
        </w:rPr>
        <w:t>2. ОБЩИЕ ПРИНЦИПЫ И ПРАВИЛА РАБОТЫ.</w:t>
      </w:r>
    </w:p>
    <w:p w:rsidR="00372F51" w:rsidRDefault="00372F51" w:rsidP="00372F51">
      <w:pPr>
        <w:rPr>
          <w:i/>
        </w:rPr>
      </w:pPr>
      <w:r>
        <w:rPr>
          <w:rStyle w:val="a7"/>
          <w:bCs/>
          <w:i w:val="0"/>
        </w:rPr>
        <w:t xml:space="preserve"> </w:t>
      </w:r>
    </w:p>
    <w:p w:rsidR="00372F51" w:rsidRDefault="00372F51" w:rsidP="00372F51">
      <w:pPr>
        <w:pStyle w:val="a3"/>
        <w:spacing w:before="0" w:beforeAutospacing="0" w:after="0" w:afterAutospacing="0"/>
      </w:pPr>
      <w:r>
        <w:t>2.1. Индивидуальный подход к каждому воспитаннику.</w:t>
      </w:r>
    </w:p>
    <w:p w:rsidR="00372F51" w:rsidRDefault="00372F51" w:rsidP="00372F51">
      <w:pPr>
        <w:pStyle w:val="a3"/>
        <w:spacing w:before="0" w:beforeAutospacing="0" w:after="0" w:afterAutospacing="0"/>
      </w:pPr>
      <w:r>
        <w:t>2.2. 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</w:r>
    </w:p>
    <w:p w:rsidR="00372F51" w:rsidRDefault="00372F51" w:rsidP="00372F51">
      <w:pPr>
        <w:pStyle w:val="a3"/>
        <w:spacing w:before="0" w:beforeAutospacing="0" w:after="0" w:afterAutospacing="0"/>
      </w:pPr>
      <w:r>
        <w:t>2.3. Использование методов, активизирующих познавательную деятельность воспитанника, развивающих их устную речь и формирующих необходимые навыки.</w:t>
      </w:r>
    </w:p>
    <w:p w:rsidR="00372F51" w:rsidRDefault="00372F51" w:rsidP="00372F51">
      <w:pPr>
        <w:pStyle w:val="a3"/>
        <w:spacing w:before="0" w:beforeAutospacing="0" w:after="0" w:afterAutospacing="0"/>
      </w:pPr>
      <w:r>
        <w:t>2. 4. 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</w:r>
    </w:p>
    <w:p w:rsidR="00372F51" w:rsidRDefault="00372F51" w:rsidP="00372F51">
      <w:pPr>
        <w:pStyle w:val="a3"/>
        <w:spacing w:before="0" w:beforeAutospacing="0" w:after="0" w:afterAutospacing="0"/>
        <w:rPr>
          <w:i/>
        </w:rPr>
      </w:pPr>
      <w:r>
        <w:t xml:space="preserve">2.5. </w:t>
      </w:r>
      <w:r>
        <w:rPr>
          <w:rStyle w:val="a7"/>
          <w:bCs/>
          <w:i w:val="0"/>
        </w:rPr>
        <w:t>Эффективными приемами коррекционного воздействия на эмоциональную и познавательную сферу детей с отклонениями в развитии являются:</w:t>
      </w:r>
    </w:p>
    <w:p w:rsidR="00372F51" w:rsidRDefault="00372F51" w:rsidP="00372F51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игровые ситуации;</w:t>
      </w:r>
    </w:p>
    <w:p w:rsidR="00372F51" w:rsidRDefault="00372F51" w:rsidP="00372F51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дидактические игры, которые связаны с поиском видовых и родовых признаков предметов;</w:t>
      </w:r>
    </w:p>
    <w:p w:rsidR="00372F51" w:rsidRDefault="00372F51" w:rsidP="00372F51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игровые тренинги, способствующие развитию умения общаться с другими;</w:t>
      </w:r>
    </w:p>
    <w:p w:rsidR="00372F51" w:rsidRDefault="00372F51" w:rsidP="00372F51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lastRenderedPageBreak/>
        <w:t>психогимнастика</w:t>
      </w:r>
      <w:proofErr w:type="spellEnd"/>
      <w:r>
        <w:t xml:space="preserve"> и релаксация, позволяющие снять мышечные спазмы и зажимы, особенно в области лица и кистей рук.</w:t>
      </w:r>
    </w:p>
    <w:p w:rsidR="00372F51" w:rsidRDefault="00372F51" w:rsidP="00372F51">
      <w:pPr>
        <w:pStyle w:val="a3"/>
        <w:spacing w:before="0" w:beforeAutospacing="0" w:after="0" w:afterAutospacing="0"/>
      </w:pPr>
      <w:r>
        <w:t> </w:t>
      </w:r>
    </w:p>
    <w:p w:rsidR="00372F51" w:rsidRDefault="00372F51" w:rsidP="00372F51">
      <w:pPr>
        <w:pStyle w:val="a3"/>
        <w:spacing w:before="0" w:beforeAutospacing="0" w:after="0" w:afterAutospacing="0"/>
        <w:rPr>
          <w:rStyle w:val="a6"/>
          <w:sz w:val="20"/>
          <w:szCs w:val="20"/>
        </w:rPr>
      </w:pPr>
    </w:p>
    <w:p w:rsidR="00372F51" w:rsidRDefault="00372F51" w:rsidP="00372F51">
      <w:pPr>
        <w:pStyle w:val="a3"/>
        <w:spacing w:before="0" w:beforeAutospacing="0" w:after="0" w:afterAutospacing="0"/>
        <w:rPr>
          <w:rStyle w:val="a6"/>
          <w:sz w:val="20"/>
          <w:szCs w:val="20"/>
        </w:rPr>
      </w:pPr>
    </w:p>
    <w:p w:rsidR="00372F51" w:rsidRDefault="00372F51" w:rsidP="00372F51">
      <w:pPr>
        <w:pStyle w:val="a3"/>
        <w:spacing w:before="0" w:beforeAutospacing="0" w:after="0" w:afterAutospacing="0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Нормативная правовая база</w:t>
      </w:r>
    </w:p>
    <w:p w:rsidR="00372F51" w:rsidRDefault="00372F51" w:rsidP="00372F51">
      <w:pPr>
        <w:pStyle w:val="a3"/>
        <w:spacing w:before="0" w:beforeAutospacing="0" w:after="0" w:afterAutospacing="0"/>
      </w:pPr>
    </w:p>
    <w:p w:rsidR="00372F51" w:rsidRDefault="00372F51" w:rsidP="00372F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rStyle w:val="a7"/>
          <w:b/>
          <w:bCs/>
          <w:sz w:val="20"/>
          <w:szCs w:val="20"/>
        </w:rPr>
        <w:t>Федеральные нормативные правовые документы:</w:t>
      </w:r>
    </w:p>
    <w:p w:rsidR="00372F51" w:rsidRDefault="00372F51" w:rsidP="00372F5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372F51" w:rsidRDefault="00372F51" w:rsidP="00372F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1. Декларация о правах инвалидов (утв. Резолюцией тринадцатой сессии Генеральной Ассамбл</w:t>
      </w:r>
      <w:proofErr w:type="gramStart"/>
      <w:r>
        <w:rPr>
          <w:sz w:val="20"/>
          <w:szCs w:val="20"/>
        </w:rPr>
        <w:t>еи ОО</w:t>
      </w:r>
      <w:proofErr w:type="gramEnd"/>
      <w:r>
        <w:rPr>
          <w:sz w:val="20"/>
          <w:szCs w:val="20"/>
        </w:rPr>
        <w:t>Н  3447(XXX) от 9 декабря 1975 г.).</w:t>
      </w:r>
    </w:p>
    <w:p w:rsidR="00372F51" w:rsidRDefault="00372F51" w:rsidP="00372F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372F51" w:rsidRDefault="00372F51" w:rsidP="00372F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2. Специальный доклад Уполномоченного по правам человека в РФ  от 10 мая 2006 г. "О соблюдении прав детей-инвалидов в Российской Федерации".</w:t>
      </w:r>
    </w:p>
    <w:p w:rsidR="00372F51" w:rsidRDefault="00372F51" w:rsidP="00372F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372F51" w:rsidRDefault="00372F51" w:rsidP="00372F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372F51" w:rsidRDefault="00372F51" w:rsidP="00372F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3. Федеральный закон от 24 ноября 1995 г. №181"О социальной защите инвалидов в Российской Федерации".</w:t>
      </w:r>
    </w:p>
    <w:p w:rsidR="00372F51" w:rsidRDefault="00372F51" w:rsidP="00372F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372F51" w:rsidRDefault="00372F51" w:rsidP="00372F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4. Федеральный закон от 24 июля 1998 г. N 124 "Об основных гарантиях прав ребенка в Российской Федерации".</w:t>
      </w:r>
    </w:p>
    <w:p w:rsidR="00372F51" w:rsidRDefault="00372F51" w:rsidP="00372F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372F51" w:rsidRDefault="00372F51" w:rsidP="00372F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5. Федеральный закон № 273-ФЗ от 29 декабря 2012 года «Закон об образовании в Российской Федерации».</w:t>
      </w:r>
    </w:p>
    <w:p w:rsidR="00372F51" w:rsidRDefault="00372F51" w:rsidP="00372F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372F51" w:rsidRDefault="00372F51" w:rsidP="00372F51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372F51" w:rsidRDefault="00372F51" w:rsidP="00372F51"/>
    <w:p w:rsidR="009F15B2" w:rsidRDefault="009F15B2"/>
    <w:sectPr w:rsidR="009F15B2" w:rsidSect="009F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3EDF"/>
    <w:multiLevelType w:val="hybridMultilevel"/>
    <w:tmpl w:val="47DC5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E2D9C"/>
    <w:multiLevelType w:val="hybridMultilevel"/>
    <w:tmpl w:val="EAAC7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F236D"/>
    <w:multiLevelType w:val="hybridMultilevel"/>
    <w:tmpl w:val="A16E8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F51"/>
    <w:rsid w:val="00372F51"/>
    <w:rsid w:val="00765F15"/>
    <w:rsid w:val="008D5213"/>
    <w:rsid w:val="009F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72F51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372F51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a5">
    <w:name w:val="Основной текст Знак"/>
    <w:basedOn w:val="a0"/>
    <w:link w:val="a4"/>
    <w:rsid w:val="00372F51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6">
    <w:name w:val="Strong"/>
    <w:basedOn w:val="a0"/>
    <w:qFormat/>
    <w:rsid w:val="00372F51"/>
    <w:rPr>
      <w:b/>
      <w:bCs/>
    </w:rPr>
  </w:style>
  <w:style w:type="character" w:styleId="a7">
    <w:name w:val="Emphasis"/>
    <w:basedOn w:val="a0"/>
    <w:qFormat/>
    <w:rsid w:val="00372F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2016-02-10T08:41:00Z</dcterms:created>
  <dcterms:modified xsi:type="dcterms:W3CDTF">2016-02-10T08:51:00Z</dcterms:modified>
</cp:coreProperties>
</file>